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F" w:rsidRPr="006E0229" w:rsidRDefault="006E0229" w:rsidP="006E022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Разработано д</w:t>
      </w:r>
      <w:r w:rsidRPr="006E0229">
        <w:rPr>
          <w:rFonts w:eastAsia="Times New Roman" w:cs="Times New Roman"/>
          <w:szCs w:val="28"/>
        </w:rPr>
        <w:t>епартамент</w:t>
      </w:r>
      <w:r>
        <w:rPr>
          <w:rFonts w:eastAsia="Times New Roman" w:cs="Times New Roman"/>
          <w:szCs w:val="28"/>
        </w:rPr>
        <w:t>ом</w:t>
      </w:r>
      <w:r w:rsidRPr="006E0229">
        <w:rPr>
          <w:rFonts w:eastAsia="Times New Roman" w:cs="Times New Roman"/>
          <w:szCs w:val="28"/>
        </w:rPr>
        <w:t xml:space="preserve"> социального развития Ханты-Мансийского автономного округа – Югры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ПОРЯДОК И УСЛОВИЯ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E0229">
        <w:rPr>
          <w:rFonts w:eastAsia="Times New Roman" w:cs="Times New Roman"/>
          <w:b/>
          <w:bCs/>
          <w:szCs w:val="28"/>
        </w:rPr>
        <w:t>ПРЕДОСТАВЛЕНИЯ СОЦИАЛЬНЫХ УСЛУГ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E0229">
        <w:rPr>
          <w:rFonts w:eastAsia="Times New Roman" w:cs="Times New Roman"/>
          <w:b/>
          <w:bCs/>
          <w:szCs w:val="28"/>
        </w:rPr>
        <w:t>СЛУЖБОЙ «СОЦИАЛЬНОЕ ТАКСИ»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E0229">
        <w:rPr>
          <w:rFonts w:eastAsia="Times New Roman" w:cs="Times New Roman"/>
          <w:b/>
          <w:bCs/>
          <w:szCs w:val="28"/>
        </w:rPr>
        <w:t>ОРГАНИЗАЦИЙ СОЦИАЛЬНОГО</w:t>
      </w:r>
      <w:proofErr w:type="gramEnd"/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ОБСЛУЖИВАНИЯ ХАНТЫ-МАНСИЙСКОГО</w:t>
      </w:r>
      <w:r>
        <w:rPr>
          <w:rFonts w:eastAsia="Times New Roman" w:cs="Times New Roman"/>
          <w:b/>
          <w:bCs/>
          <w:szCs w:val="28"/>
        </w:rPr>
        <w:t xml:space="preserve"> 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АВТОНОМНОГО ОКРУГА – ЮГРЫ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E0229">
        <w:rPr>
          <w:rFonts w:cs="Times New Roman"/>
          <w:szCs w:val="28"/>
        </w:rPr>
        <w:t>(</w:t>
      </w:r>
      <w:r w:rsidRPr="006E0229">
        <w:rPr>
          <w:rFonts w:eastAsia="Times New Roman" w:cs="Times New Roman"/>
          <w:szCs w:val="28"/>
        </w:rPr>
        <w:t>из постановления Правительства Ханты-Мансийского</w:t>
      </w:r>
      <w:proofErr w:type="gramEnd"/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автономного округа - Югры от 28 мая 2009 года № 131-п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«О порядке и условиях предоставления социальных услуг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E0229">
        <w:rPr>
          <w:rFonts w:eastAsia="Times New Roman" w:cs="Times New Roman"/>
          <w:szCs w:val="28"/>
        </w:rPr>
        <w:t>службой «Социальное такси» организаций социального</w:t>
      </w:r>
      <w:proofErr w:type="gramEnd"/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обслуживания Ханты-Мансийского автономного округа - Югры»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с изменениями от 27 июня 2014 года № 236-п,</w:t>
      </w:r>
    </w:p>
    <w:p w:rsidR="006E0229" w:rsidRPr="006E0229" w:rsidRDefault="006E0229" w:rsidP="006E0229">
      <w:pPr>
        <w:jc w:val="center"/>
        <w:rPr>
          <w:rFonts w:eastAsia="Times New Roman" w:cs="Times New Roman"/>
          <w:szCs w:val="28"/>
        </w:rPr>
      </w:pPr>
      <w:r w:rsidRPr="006E0229">
        <w:rPr>
          <w:rFonts w:eastAsia="Times New Roman" w:cs="Times New Roman"/>
          <w:szCs w:val="28"/>
        </w:rPr>
        <w:t>вступает в силу с 1 января 2015 года)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ПОЛУЧАТЕЛЯМИ СОЦИАЛЬНЫХ УСЛУГ СЛУЖБЫ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6E0229">
        <w:rPr>
          <w:rFonts w:eastAsia="Times New Roman" w:cs="Times New Roman"/>
          <w:b/>
          <w:bCs/>
          <w:szCs w:val="28"/>
        </w:rPr>
        <w:t>«СОЦИАЛЬНОЕ ТАКСИ» ЯВЛЯЮТСЯ ПРОЖИВАЮЩИЕ</w:t>
      </w:r>
      <w:proofErr w:type="gramEnd"/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В ХАНТЫ-МАНСИЙСКОМ АВТОНОМНОМ ОКРУГЕ – ЮГРЕ: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 xml:space="preserve">• инвалиды </w:t>
      </w:r>
      <w:r w:rsidRPr="006E0229">
        <w:rPr>
          <w:rFonts w:eastAsia="Times New Roman" w:cs="Times New Roman"/>
          <w:szCs w:val="28"/>
          <w:lang w:val="en-US"/>
        </w:rPr>
        <w:t>I</w:t>
      </w:r>
      <w:r w:rsidRPr="006E0229">
        <w:rPr>
          <w:rFonts w:eastAsia="Times New Roman" w:cs="Times New Roman"/>
          <w:szCs w:val="28"/>
        </w:rPr>
        <w:t xml:space="preserve"> и II групп с ограниченными </w:t>
      </w:r>
      <w:proofErr w:type="gramStart"/>
      <w:r w:rsidRPr="006E0229">
        <w:rPr>
          <w:rFonts w:eastAsia="Times New Roman" w:cs="Times New Roman"/>
          <w:szCs w:val="28"/>
        </w:rPr>
        <w:t>возможностями к</w:t>
      </w:r>
      <w:proofErr w:type="gramEnd"/>
      <w:r w:rsidRPr="006E0229">
        <w:rPr>
          <w:rFonts w:eastAsia="Times New Roman" w:cs="Times New Roman"/>
          <w:szCs w:val="28"/>
        </w:rPr>
        <w:t xml:space="preserve"> са</w:t>
      </w:r>
      <w:r w:rsidRPr="006E0229">
        <w:rPr>
          <w:rFonts w:eastAsia="Times New Roman" w:cs="Times New Roman"/>
          <w:szCs w:val="28"/>
        </w:rPr>
        <w:softHyphen/>
        <w:t>мостоятельному передвижению, не имеющие совместно прожи</w:t>
      </w:r>
      <w:r w:rsidRPr="006E0229">
        <w:rPr>
          <w:rFonts w:eastAsia="Times New Roman" w:cs="Times New Roman"/>
          <w:szCs w:val="28"/>
        </w:rPr>
        <w:softHyphen/>
        <w:t>вающих трудоспособных детей и (или) супругов;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инвалиды-колясочники;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граждане пожилого возраста (женщины старше 55 лет, муж</w:t>
      </w:r>
      <w:r w:rsidRPr="006E0229">
        <w:rPr>
          <w:rFonts w:eastAsia="Times New Roman" w:cs="Times New Roman"/>
          <w:szCs w:val="28"/>
        </w:rPr>
        <w:softHyphen/>
        <w:t>чины старше 60 лет), ограниченные в передвижении и не име</w:t>
      </w:r>
      <w:r w:rsidRPr="006E0229">
        <w:rPr>
          <w:rFonts w:eastAsia="Times New Roman" w:cs="Times New Roman"/>
          <w:szCs w:val="28"/>
        </w:rPr>
        <w:softHyphen/>
        <w:t>ющие совместно проживающих трудоспособных детей и (или) супругов;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инвалиды и ветераны Великой Отечественной войны;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дети-инвалиды, имеющие ограниченные способности к са</w:t>
      </w:r>
      <w:r w:rsidRPr="006E0229">
        <w:rPr>
          <w:rFonts w:eastAsia="Times New Roman" w:cs="Times New Roman"/>
          <w:szCs w:val="28"/>
        </w:rPr>
        <w:softHyphen/>
        <w:t>мостоятельному передвижению;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многодетные матери (отцы) при перевозке не менее двух де</w:t>
      </w:r>
      <w:r w:rsidRPr="006E0229">
        <w:rPr>
          <w:rFonts w:eastAsia="Times New Roman" w:cs="Times New Roman"/>
          <w:szCs w:val="28"/>
        </w:rPr>
        <w:softHyphen/>
        <w:t>тей в возрасте до пяти лет одновременно.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Ограниченная способность к самостоятельному передвиже</w:t>
      </w:r>
      <w:r w:rsidRPr="006E0229">
        <w:rPr>
          <w:rFonts w:eastAsia="Times New Roman" w:cs="Times New Roman"/>
          <w:szCs w:val="28"/>
        </w:rPr>
        <w:softHyphen/>
        <w:t>нию предполагает нуждаемость при передвижении в помощи других лиц и (или) в использовании технических средств реаби</w:t>
      </w:r>
      <w:r w:rsidRPr="006E0229">
        <w:rPr>
          <w:rFonts w:eastAsia="Times New Roman" w:cs="Times New Roman"/>
          <w:szCs w:val="28"/>
        </w:rPr>
        <w:softHyphen/>
        <w:t>литации.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Услуги службы «Социальное такси» предоставляются полу</w:t>
      </w:r>
      <w:r w:rsidRPr="006E0229">
        <w:rPr>
          <w:rFonts w:eastAsia="Times New Roman" w:cs="Times New Roman"/>
          <w:szCs w:val="28"/>
        </w:rPr>
        <w:softHyphen/>
        <w:t>чателям социальных услуг для проезда к социально значимым объектам, включенным в основной перечень видов социально значимых объектов (далее – основной перечень) или дополни</w:t>
      </w:r>
      <w:r w:rsidRPr="006E0229">
        <w:rPr>
          <w:rFonts w:eastAsia="Times New Roman" w:cs="Times New Roman"/>
          <w:szCs w:val="28"/>
        </w:rPr>
        <w:softHyphen/>
        <w:t>тельный перечень видов социально значимых объектов (далее – дополнительный перечень), по месту их проживания (пребыва</w:t>
      </w:r>
      <w:r w:rsidRPr="006E0229">
        <w:rPr>
          <w:rFonts w:eastAsia="Times New Roman" w:cs="Times New Roman"/>
          <w:szCs w:val="28"/>
        </w:rPr>
        <w:softHyphen/>
        <w:t>ния).</w:t>
      </w: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УСЛУГА «СОЦИАЛЬНОЕ ТАКСИ» ВКЛЮЧАЕТ: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6E0229" w:rsidRPr="006E0229" w:rsidRDefault="006E0229" w:rsidP="006E0229">
      <w:pPr>
        <w:rPr>
          <w:rFonts w:eastAsia="Times New Roman" w:cs="Times New Roman"/>
          <w:szCs w:val="28"/>
        </w:rPr>
      </w:pPr>
      <w:r w:rsidRPr="006E0229">
        <w:rPr>
          <w:rFonts w:eastAsia="Times New Roman" w:cs="Times New Roman"/>
          <w:szCs w:val="28"/>
        </w:rPr>
        <w:t>•   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lastRenderedPageBreak/>
        <w:t>•  оказание помощи получателям социальных услуг в межэ</w:t>
      </w:r>
      <w:r w:rsidRPr="006E0229">
        <w:rPr>
          <w:rFonts w:eastAsia="Times New Roman" w:cs="Times New Roman"/>
          <w:szCs w:val="28"/>
        </w:rPr>
        <w:softHyphen/>
        <w:t>тажной транспортировке по месту жительства в домах, не обо</w:t>
      </w:r>
      <w:r w:rsidRPr="006E0229">
        <w:rPr>
          <w:rFonts w:eastAsia="Times New Roman" w:cs="Times New Roman"/>
          <w:szCs w:val="28"/>
        </w:rPr>
        <w:softHyphen/>
        <w:t>рудованных лифтом;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сопровождение получателя социальных услуг от транспорт</w:t>
      </w:r>
      <w:r w:rsidRPr="006E0229">
        <w:rPr>
          <w:rFonts w:eastAsia="Times New Roman" w:cs="Times New Roman"/>
          <w:szCs w:val="28"/>
        </w:rPr>
        <w:softHyphen/>
        <w:t>ного средства до нужного объекта и обратно, оказание помощи при подъеме (спуске) по пандусу и (или) лестнице при отсут</w:t>
      </w:r>
      <w:r w:rsidRPr="006E0229">
        <w:rPr>
          <w:rFonts w:eastAsia="Times New Roman" w:cs="Times New Roman"/>
          <w:szCs w:val="28"/>
        </w:rPr>
        <w:softHyphen/>
        <w:t>ствии сопровождающего.</w:t>
      </w: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ОСНОВНОЙ ПЕРЕЧЕНЬ ВКЛЮЧАЕТ: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  органы местного самоуправления муниципального образования;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управления социальной защиты на</w:t>
      </w:r>
      <w:r w:rsidRPr="006E0229">
        <w:rPr>
          <w:rFonts w:eastAsia="Times New Roman" w:cs="Times New Roman"/>
          <w:szCs w:val="28"/>
        </w:rPr>
        <w:softHyphen/>
        <w:t>селения Департамента социального раз</w:t>
      </w:r>
      <w:r w:rsidRPr="006E0229">
        <w:rPr>
          <w:rFonts w:eastAsia="Times New Roman" w:cs="Times New Roman"/>
          <w:szCs w:val="28"/>
        </w:rPr>
        <w:softHyphen/>
        <w:t>вития Ханты-Мансийского автономного округа - Югры;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организации социального обслужи</w:t>
      </w:r>
      <w:r w:rsidRPr="006E0229">
        <w:rPr>
          <w:rFonts w:eastAsia="Times New Roman" w:cs="Times New Roman"/>
          <w:szCs w:val="28"/>
        </w:rPr>
        <w:softHyphen/>
        <w:t>вания населения;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медицинские (за исключением до</w:t>
      </w:r>
      <w:r w:rsidRPr="006E0229">
        <w:rPr>
          <w:rFonts w:eastAsia="Times New Roman" w:cs="Times New Roman"/>
          <w:szCs w:val="28"/>
        </w:rPr>
        <w:softHyphen/>
        <w:t>ставки для оказания скорой медицинской помощи) и аптечные организации;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учреждения (бюро) медико-социаль</w:t>
      </w:r>
      <w:r w:rsidRPr="006E0229">
        <w:rPr>
          <w:rFonts w:eastAsia="Times New Roman" w:cs="Times New Roman"/>
          <w:szCs w:val="28"/>
        </w:rPr>
        <w:softHyphen/>
        <w:t>ной экспертизы;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образовательные организации;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управления (отделы) Отделения Пенсионного фонда Россий</w:t>
      </w:r>
      <w:r w:rsidRPr="006E0229">
        <w:rPr>
          <w:rFonts w:eastAsia="Times New Roman" w:cs="Times New Roman"/>
          <w:szCs w:val="28"/>
        </w:rPr>
        <w:softHyphen/>
        <w:t xml:space="preserve">ской Федерации по Ханты-Мансийскому автономному округу </w:t>
      </w:r>
      <w:proofErr w:type="gramStart"/>
      <w:r w:rsidRPr="006E0229">
        <w:rPr>
          <w:rFonts w:eastAsia="Times New Roman" w:cs="Times New Roman"/>
          <w:szCs w:val="28"/>
        </w:rPr>
        <w:t>-Ю</w:t>
      </w:r>
      <w:proofErr w:type="gramEnd"/>
      <w:r w:rsidRPr="006E0229">
        <w:rPr>
          <w:rFonts w:eastAsia="Times New Roman" w:cs="Times New Roman"/>
          <w:szCs w:val="28"/>
        </w:rPr>
        <w:t>гре;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 филиалы государственного учреждения - регионального отделения Фонда социального страхования Российской Федера</w:t>
      </w:r>
      <w:r w:rsidRPr="006E0229">
        <w:rPr>
          <w:rFonts w:eastAsia="Times New Roman" w:cs="Times New Roman"/>
          <w:szCs w:val="28"/>
        </w:rPr>
        <w:softHyphen/>
        <w:t>ции по Ханты-Мансийскому автономному округу - Югре;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протезно-ортопедические предприятия;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 спортивно-оздоровительные учреждения, предоставляю</w:t>
      </w:r>
      <w:r w:rsidRPr="006E0229">
        <w:rPr>
          <w:rFonts w:eastAsia="Times New Roman" w:cs="Times New Roman"/>
          <w:szCs w:val="28"/>
        </w:rPr>
        <w:softHyphen/>
        <w:t>щие услуги по адаптивной физической культуре для инвалидов;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правления общественных организаций инвалидов, ветера</w:t>
      </w:r>
      <w:r w:rsidRPr="006E0229">
        <w:rPr>
          <w:rFonts w:eastAsia="Times New Roman" w:cs="Times New Roman"/>
          <w:szCs w:val="28"/>
        </w:rPr>
        <w:softHyphen/>
        <w:t>нов.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филиалы и представительства негосударственного пенсион</w:t>
      </w:r>
      <w:r w:rsidRPr="006E0229">
        <w:rPr>
          <w:rFonts w:eastAsia="Times New Roman" w:cs="Times New Roman"/>
          <w:szCs w:val="28"/>
        </w:rPr>
        <w:softHyphen/>
        <w:t>ного фонда;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государственные и нотариальные конторы, нотариусы;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органы судебной власти и прокуратуры;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участники государственной системы бесплатной юридиче</w:t>
      </w:r>
      <w:r w:rsidRPr="006E0229">
        <w:rPr>
          <w:rFonts w:eastAsia="Times New Roman" w:cs="Times New Roman"/>
          <w:szCs w:val="28"/>
        </w:rPr>
        <w:softHyphen/>
        <w:t>ской помощи;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многофункциональные центры предоставления государ</w:t>
      </w:r>
      <w:r w:rsidRPr="006E0229">
        <w:rPr>
          <w:rFonts w:eastAsia="Times New Roman" w:cs="Times New Roman"/>
          <w:szCs w:val="28"/>
        </w:rPr>
        <w:softHyphen/>
        <w:t>ственных и муниципальных услуг, расположенные на террито</w:t>
      </w:r>
      <w:r w:rsidRPr="006E0229">
        <w:rPr>
          <w:rFonts w:eastAsia="Times New Roman" w:cs="Times New Roman"/>
          <w:szCs w:val="28"/>
        </w:rPr>
        <w:softHyphen/>
        <w:t>рии Ханты-Мансийского автономного округа - Югры.</w:t>
      </w: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ДОПОЛНИТЕЛЬНЫЙ ПЕРЕЧЕНЬ ВКЛЮЧАЕТ: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вокзалы, аэропорт;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учреждения, предоставляющие бытовые услуги (баня, пун</w:t>
      </w:r>
      <w:r w:rsidRPr="006E0229">
        <w:rPr>
          <w:rFonts w:eastAsia="Times New Roman" w:cs="Times New Roman"/>
          <w:szCs w:val="28"/>
        </w:rPr>
        <w:softHyphen/>
        <w:t>кты ремонта обуви, парикмахерская);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   центры расчетов за жилищ</w:t>
      </w:r>
      <w:r w:rsidRPr="006E0229">
        <w:rPr>
          <w:rFonts w:eastAsia="Times New Roman" w:cs="Times New Roman"/>
          <w:szCs w:val="28"/>
        </w:rPr>
        <w:softHyphen/>
        <w:t>но-коммунальные услуги;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  места проведения культур</w:t>
      </w:r>
      <w:r w:rsidRPr="006E0229">
        <w:rPr>
          <w:rFonts w:eastAsia="Times New Roman" w:cs="Times New Roman"/>
          <w:szCs w:val="28"/>
        </w:rPr>
        <w:softHyphen/>
        <w:t>но-массовых мероприятий;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культовые здания и сооружения, иные места и объекты, специально предназначенные для богослуже</w:t>
      </w:r>
      <w:r w:rsidRPr="006E0229">
        <w:rPr>
          <w:rFonts w:eastAsia="Times New Roman" w:cs="Times New Roman"/>
          <w:szCs w:val="28"/>
        </w:rPr>
        <w:softHyphen/>
        <w:t>ний, молитвенных и религиозных собраний религиозных организаций, зарегистрированных в установлен</w:t>
      </w:r>
      <w:r w:rsidRPr="006E0229">
        <w:rPr>
          <w:rFonts w:eastAsia="Times New Roman" w:cs="Times New Roman"/>
          <w:szCs w:val="28"/>
        </w:rPr>
        <w:softHyphen/>
        <w:t>ном федеральном законодатель</w:t>
      </w:r>
      <w:r w:rsidRPr="006E0229">
        <w:rPr>
          <w:rFonts w:eastAsia="Times New Roman" w:cs="Times New Roman"/>
          <w:szCs w:val="28"/>
        </w:rPr>
        <w:softHyphen/>
        <w:t>ством порядке;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организации, оказывающие ри</w:t>
      </w:r>
      <w:r w:rsidRPr="006E0229">
        <w:rPr>
          <w:rFonts w:eastAsia="Times New Roman" w:cs="Times New Roman"/>
          <w:szCs w:val="28"/>
        </w:rPr>
        <w:softHyphen/>
        <w:t>туальные услуги, кладбища.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Услуги службы «Социальное так</w:t>
      </w:r>
      <w:r w:rsidRPr="006E0229">
        <w:rPr>
          <w:rFonts w:eastAsia="Times New Roman" w:cs="Times New Roman"/>
          <w:szCs w:val="28"/>
        </w:rPr>
        <w:softHyphen/>
        <w:t>си» предоставляются в пределах населенного пункта.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lastRenderedPageBreak/>
        <w:t>ПОРЯДОК ОКАЗАНИЯ СОЦИАЛЬНЫХ УСЛУГ: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предоставляется по предварительным заказам и при нали</w:t>
      </w:r>
      <w:r w:rsidRPr="006E0229">
        <w:rPr>
          <w:rFonts w:eastAsia="Times New Roman" w:cs="Times New Roman"/>
          <w:szCs w:val="28"/>
        </w:rPr>
        <w:softHyphen/>
        <w:t>чии договора о предоставлении социальных услуг, заключенного между организацией и получателем социальных услуг (или его законным представителем), на основании индивидуальной про</w:t>
      </w:r>
      <w:r w:rsidRPr="006E0229">
        <w:rPr>
          <w:rFonts w:eastAsia="Times New Roman" w:cs="Times New Roman"/>
          <w:szCs w:val="28"/>
        </w:rPr>
        <w:softHyphen/>
        <w:t>граммы предоставления социальных услуг, выданной управле</w:t>
      </w:r>
      <w:r w:rsidRPr="006E0229">
        <w:rPr>
          <w:rFonts w:eastAsia="Times New Roman" w:cs="Times New Roman"/>
          <w:szCs w:val="28"/>
        </w:rPr>
        <w:softHyphen/>
        <w:t>нием социальной защиты населения Департамента социально</w:t>
      </w:r>
      <w:r w:rsidRPr="006E0229">
        <w:rPr>
          <w:rFonts w:eastAsia="Times New Roman" w:cs="Times New Roman"/>
          <w:szCs w:val="28"/>
        </w:rPr>
        <w:softHyphen/>
        <w:t>го развития Ханты-Мансийского автономного округа - Югры по месту жительства;</w:t>
      </w:r>
    </w:p>
    <w:p w:rsidR="006E0229" w:rsidRPr="006E0229" w:rsidRDefault="006E0229" w:rsidP="006E0229">
      <w:pPr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прием заказов осуществляет специалист службы «Социальное такси» непосредственно или по теле</w:t>
      </w:r>
      <w:r w:rsidRPr="006E0229">
        <w:rPr>
          <w:rFonts w:eastAsia="Times New Roman" w:cs="Times New Roman"/>
          <w:szCs w:val="28"/>
        </w:rPr>
        <w:softHyphen/>
        <w:t>фону, электронной почте;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заказы на предоставление социаль</w:t>
      </w:r>
      <w:r w:rsidRPr="006E0229">
        <w:rPr>
          <w:rFonts w:eastAsia="Times New Roman" w:cs="Times New Roman"/>
          <w:szCs w:val="28"/>
        </w:rPr>
        <w:softHyphen/>
        <w:t>ных услуг службы «Социальное такси» принимаются специалистами службы «Социальное такси» в рабочие дни за 2 дня до предоставления услуги;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в день исполнения заказа специалист службы «Социальное такси» по телефо</w:t>
      </w:r>
      <w:r w:rsidRPr="006E0229">
        <w:rPr>
          <w:rFonts w:eastAsia="Times New Roman" w:cs="Times New Roman"/>
          <w:szCs w:val="28"/>
        </w:rPr>
        <w:softHyphen/>
        <w:t>ну сообщает получателю социальных ус</w:t>
      </w:r>
      <w:r w:rsidRPr="006E0229">
        <w:rPr>
          <w:rFonts w:eastAsia="Times New Roman" w:cs="Times New Roman"/>
          <w:szCs w:val="28"/>
        </w:rPr>
        <w:softHyphen/>
        <w:t>луг время прибытия автомобиля к месту подачи.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режим работы службы «Социальное такси», предоставля</w:t>
      </w:r>
      <w:r w:rsidRPr="006E0229">
        <w:rPr>
          <w:rFonts w:eastAsia="Times New Roman" w:cs="Times New Roman"/>
          <w:szCs w:val="28"/>
        </w:rPr>
        <w:softHyphen/>
        <w:t>ющей услуги на автотранспортных средствах организации авто</w:t>
      </w:r>
      <w:r w:rsidRPr="006E0229">
        <w:rPr>
          <w:rFonts w:eastAsia="Times New Roman" w:cs="Times New Roman"/>
          <w:szCs w:val="28"/>
        </w:rPr>
        <w:softHyphen/>
        <w:t>транспортного предприятия, соответствует режиму работу орга</w:t>
      </w:r>
      <w:r w:rsidRPr="006E0229">
        <w:rPr>
          <w:rFonts w:eastAsia="Times New Roman" w:cs="Times New Roman"/>
          <w:szCs w:val="28"/>
        </w:rPr>
        <w:softHyphen/>
        <w:t>низации;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оказание услуг службой «Социальное такси» в нерабочее время, в выходные и праздничные дни производится по согла</w:t>
      </w:r>
      <w:r w:rsidRPr="006E0229">
        <w:rPr>
          <w:rFonts w:eastAsia="Times New Roman" w:cs="Times New Roman"/>
          <w:szCs w:val="28"/>
        </w:rPr>
        <w:softHyphen/>
        <w:t>сованию с администрацией организации с соблюдением пред</w:t>
      </w:r>
      <w:r w:rsidRPr="006E0229">
        <w:rPr>
          <w:rFonts w:eastAsia="Times New Roman" w:cs="Times New Roman"/>
          <w:szCs w:val="28"/>
        </w:rPr>
        <w:softHyphen/>
        <w:t>усмотренных законодательством трудовых прав работников ор</w:t>
      </w:r>
      <w:r w:rsidRPr="006E0229">
        <w:rPr>
          <w:rFonts w:eastAsia="Times New Roman" w:cs="Times New Roman"/>
          <w:szCs w:val="28"/>
        </w:rPr>
        <w:softHyphen/>
        <w:t>ганизации;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максимальная продолжительность использования автотран</w:t>
      </w:r>
      <w:r w:rsidRPr="006E0229">
        <w:rPr>
          <w:rFonts w:eastAsia="Times New Roman" w:cs="Times New Roman"/>
          <w:szCs w:val="28"/>
        </w:rPr>
        <w:softHyphen/>
        <w:t>спортного средства организации (автотранспортного предприя</w:t>
      </w:r>
      <w:r w:rsidRPr="006E0229">
        <w:rPr>
          <w:rFonts w:eastAsia="Times New Roman" w:cs="Times New Roman"/>
          <w:szCs w:val="28"/>
        </w:rPr>
        <w:softHyphen/>
        <w:t>тия) не должна превышать 2 часов за одну поездку (с учетом вы</w:t>
      </w:r>
      <w:r w:rsidRPr="006E0229">
        <w:rPr>
          <w:rFonts w:eastAsia="Times New Roman" w:cs="Times New Roman"/>
          <w:szCs w:val="28"/>
        </w:rPr>
        <w:softHyphen/>
        <w:t>нужденного простоя). Отсчет времени производится с момента подачи автотранспортного средства к месту посадки получателя социальных услуг;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одной поездкой считается доставка получателя социальных услуг к социально значимому объекту и обратно;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в случае превышения установленной продолжительности использования автотранспортного средства организации (авто</w:t>
      </w:r>
      <w:r w:rsidRPr="006E0229">
        <w:rPr>
          <w:rFonts w:eastAsia="Times New Roman" w:cs="Times New Roman"/>
          <w:szCs w:val="28"/>
        </w:rPr>
        <w:softHyphen/>
        <w:t xml:space="preserve">транспортного предприятия) время поездки </w:t>
      </w:r>
      <w:proofErr w:type="gramStart"/>
      <w:r w:rsidRPr="006E0229">
        <w:rPr>
          <w:rFonts w:eastAsia="Times New Roman" w:cs="Times New Roman"/>
          <w:szCs w:val="28"/>
        </w:rPr>
        <w:t>сверх</w:t>
      </w:r>
      <w:proofErr w:type="gramEnd"/>
      <w:r w:rsidRPr="006E0229">
        <w:rPr>
          <w:rFonts w:eastAsia="Times New Roman" w:cs="Times New Roman"/>
          <w:szCs w:val="28"/>
        </w:rPr>
        <w:t xml:space="preserve"> установленно</w:t>
      </w:r>
      <w:r w:rsidRPr="006E0229">
        <w:rPr>
          <w:rFonts w:eastAsia="Times New Roman" w:cs="Times New Roman"/>
          <w:szCs w:val="28"/>
        </w:rPr>
        <w:softHyphen/>
        <w:t>го оплачивается в полном размере;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получатели социальных услуг могут осуществить двенад</w:t>
      </w:r>
      <w:r w:rsidRPr="006E0229">
        <w:rPr>
          <w:rFonts w:eastAsia="Times New Roman" w:cs="Times New Roman"/>
          <w:szCs w:val="28"/>
        </w:rPr>
        <w:softHyphen/>
        <w:t>цать поездок в месяц в места, предусмотренные в основном пе</w:t>
      </w:r>
      <w:r w:rsidRPr="006E0229">
        <w:rPr>
          <w:rFonts w:eastAsia="Times New Roman" w:cs="Times New Roman"/>
          <w:szCs w:val="28"/>
        </w:rPr>
        <w:softHyphen/>
        <w:t>речне, и восемь поездок в месяц в места, указанные в дополни</w:t>
      </w:r>
      <w:r w:rsidRPr="006E0229">
        <w:rPr>
          <w:rFonts w:eastAsia="Times New Roman" w:cs="Times New Roman"/>
          <w:szCs w:val="28"/>
        </w:rPr>
        <w:softHyphen/>
        <w:t>тельном перечне;</w:t>
      </w:r>
    </w:p>
    <w:p w:rsidR="006E0229" w:rsidRPr="006E0229" w:rsidRDefault="006E0229" w:rsidP="006E0229">
      <w:pPr>
        <w:rPr>
          <w:rFonts w:eastAsia="Times New Roman" w:cs="Times New Roman"/>
          <w:szCs w:val="28"/>
        </w:rPr>
      </w:pPr>
      <w:r w:rsidRPr="006E0229">
        <w:rPr>
          <w:rFonts w:eastAsia="Times New Roman" w:cs="Times New Roman"/>
          <w:szCs w:val="28"/>
        </w:rPr>
        <w:t>• перенос и суммирование не использованных поездок в теку</w:t>
      </w:r>
      <w:r w:rsidRPr="006E0229">
        <w:rPr>
          <w:rFonts w:eastAsia="Times New Roman" w:cs="Times New Roman"/>
          <w:szCs w:val="28"/>
        </w:rPr>
        <w:softHyphen/>
        <w:t>щем месяце на следующий месяц не производится.</w:t>
      </w: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lastRenderedPageBreak/>
        <w:t xml:space="preserve">ОСНОВАНИЯ ДЛЯ ОТКАЗА ПОЛУЧАТЕЛЮ </w:t>
      </w:r>
      <w:proofErr w:type="gramStart"/>
      <w:r w:rsidRPr="006E0229">
        <w:rPr>
          <w:rFonts w:eastAsia="Times New Roman" w:cs="Times New Roman"/>
          <w:b/>
          <w:bCs/>
          <w:szCs w:val="28"/>
        </w:rPr>
        <w:t>СОЦИАЛЬНЫХ</w:t>
      </w:r>
      <w:proofErr w:type="gramEnd"/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УСЛУГ В ПРЕДОСТАВЛЕНИИ УСЛУГИ СЛУЖБЫ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«СОЦИАЛЬНОЕ ТАКСИ»: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отсутствие оснований для предоставления услуг службы «Социальное такси»;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предоставление неполных и (или) недостоверных сведений;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нахождение получателя социальных услуг в состоянии алко</w:t>
      </w:r>
      <w:r w:rsidRPr="006E0229">
        <w:rPr>
          <w:rFonts w:eastAsia="Times New Roman" w:cs="Times New Roman"/>
          <w:szCs w:val="28"/>
        </w:rPr>
        <w:softHyphen/>
        <w:t>гольного (токсического, наркотического) опьянения;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при наличии тяжелой формы психического расстройства в стадии обострения, инфекционных заболеваний, требующих на</w:t>
      </w:r>
      <w:r w:rsidRPr="006E0229">
        <w:rPr>
          <w:rFonts w:eastAsia="Times New Roman" w:cs="Times New Roman"/>
          <w:szCs w:val="28"/>
        </w:rPr>
        <w:softHyphen/>
        <w:t>хождения на карантине, активной форме туберкулеза.</w:t>
      </w:r>
    </w:p>
    <w:p w:rsid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E0229">
        <w:rPr>
          <w:rFonts w:eastAsia="Times New Roman" w:cs="Times New Roman"/>
          <w:b/>
          <w:bCs/>
          <w:szCs w:val="28"/>
        </w:rPr>
        <w:t>ПОРЯДОК ОПЛАТЫ УСЛУГ: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услуги службы «Социальное такси» предоставляются по</w:t>
      </w:r>
      <w:r w:rsidRPr="006E0229">
        <w:rPr>
          <w:rFonts w:eastAsia="Times New Roman" w:cs="Times New Roman"/>
          <w:szCs w:val="28"/>
        </w:rPr>
        <w:softHyphen/>
        <w:t>лучателям социальных услуг бесплатно на условиях частичной или неполной оплаты;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проезд лица, сопровождающего получателя социальных ус</w:t>
      </w:r>
      <w:r w:rsidRPr="006E0229">
        <w:rPr>
          <w:rFonts w:eastAsia="Times New Roman" w:cs="Times New Roman"/>
          <w:szCs w:val="28"/>
        </w:rPr>
        <w:softHyphen/>
        <w:t>луг, осуществляется бесплатно;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фиксированный тариф, не превышающий предельный мак</w:t>
      </w:r>
      <w:r w:rsidRPr="006E0229">
        <w:rPr>
          <w:rFonts w:eastAsia="Times New Roman" w:cs="Times New Roman"/>
          <w:szCs w:val="28"/>
        </w:rPr>
        <w:softHyphen/>
        <w:t>симальный тариф, устанавливается организацией социального обслуживания самостоятельно, исходя из фактических затрат;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специалист службы «Социальное такси» (диспетчер авто</w:t>
      </w:r>
      <w:r w:rsidRPr="006E0229">
        <w:rPr>
          <w:rFonts w:eastAsia="Times New Roman" w:cs="Times New Roman"/>
          <w:szCs w:val="28"/>
        </w:rPr>
        <w:softHyphen/>
        <w:t>транспортного предприятия) заполняет на каждого получателя социальных услуг в 2-х экземплярах квитанцию по форме ОКУД 0504510 (далее - квитанция);</w:t>
      </w:r>
    </w:p>
    <w:p w:rsidR="006E0229" w:rsidRPr="006E0229" w:rsidRDefault="006E0229" w:rsidP="006E0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 заполненные квитанции передаются водителю автотранс</w:t>
      </w:r>
      <w:r w:rsidRPr="006E0229">
        <w:rPr>
          <w:rFonts w:eastAsia="Times New Roman" w:cs="Times New Roman"/>
          <w:szCs w:val="28"/>
        </w:rPr>
        <w:softHyphen/>
        <w:t>портного средства;</w:t>
      </w:r>
    </w:p>
    <w:p w:rsidR="006E0229" w:rsidRPr="006E0229" w:rsidRDefault="006E0229" w:rsidP="006E0229">
      <w:pPr>
        <w:rPr>
          <w:rFonts w:cs="Times New Roman"/>
          <w:szCs w:val="28"/>
        </w:rPr>
      </w:pPr>
      <w:r w:rsidRPr="006E0229">
        <w:rPr>
          <w:rFonts w:eastAsia="Times New Roman" w:cs="Times New Roman"/>
          <w:szCs w:val="28"/>
        </w:rPr>
        <w:t>• оплата услуг за поездку производится получателем социаль</w:t>
      </w:r>
      <w:r w:rsidRPr="006E0229">
        <w:rPr>
          <w:rFonts w:eastAsia="Times New Roman" w:cs="Times New Roman"/>
          <w:szCs w:val="28"/>
        </w:rPr>
        <w:softHyphen/>
        <w:t>ных услуг водителю по окончании поездки. 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 Водитель выдает получателю со</w:t>
      </w:r>
      <w:r w:rsidRPr="006E0229">
        <w:rPr>
          <w:rFonts w:eastAsia="Times New Roman" w:cs="Times New Roman"/>
          <w:szCs w:val="28"/>
        </w:rPr>
        <w:softHyphen/>
        <w:t>циальных услуг первый экземпляр квитанции.</w:t>
      </w:r>
    </w:p>
    <w:sectPr w:rsidR="006E0229" w:rsidRPr="006E0229" w:rsidSect="006E0229">
      <w:pgSz w:w="11906" w:h="16838"/>
      <w:pgMar w:top="1172" w:right="991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6E022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229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7080</Characters>
  <Application>Microsoft Office Word</Application>
  <DocSecurity>0</DocSecurity>
  <Lines>59</Lines>
  <Paragraphs>16</Paragraphs>
  <ScaleCrop>false</ScaleCrop>
  <Company>Grizli777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2016-09-26T09:38:00Z</dcterms:created>
  <dcterms:modified xsi:type="dcterms:W3CDTF">2016-09-26T09:38:00Z</dcterms:modified>
</cp:coreProperties>
</file>