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3A" w:rsidRDefault="00BD4BF1" w:rsidP="00311A3A">
      <w:pPr>
        <w:pStyle w:val="21"/>
        <w:shd w:val="clear" w:color="auto" w:fill="auto"/>
        <w:spacing w:line="360" w:lineRule="auto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sz w:val="24"/>
          <w:szCs w:val="24"/>
        </w:rPr>
        <w:t>Г</w:t>
      </w:r>
      <w:r w:rsidR="00311A3A" w:rsidRPr="00311A3A">
        <w:rPr>
          <w:rStyle w:val="20"/>
          <w:rFonts w:ascii="Times New Roman" w:hAnsi="Times New Roman" w:cs="Times New Roman"/>
          <w:b/>
          <w:sz w:val="24"/>
          <w:szCs w:val="24"/>
        </w:rPr>
        <w:t>осударственно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>е</w:t>
      </w:r>
      <w:r w:rsidR="00311A3A" w:rsidRPr="00311A3A">
        <w:rPr>
          <w:rStyle w:val="20"/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>е</w:t>
      </w:r>
      <w:r w:rsidR="00311A3A" w:rsidRPr="00311A3A">
        <w:rPr>
          <w:rStyle w:val="20"/>
          <w:rFonts w:ascii="Times New Roman" w:hAnsi="Times New Roman" w:cs="Times New Roman"/>
          <w:b/>
          <w:sz w:val="24"/>
          <w:szCs w:val="24"/>
        </w:rPr>
        <w:t xml:space="preserve"> б</w:t>
      </w:r>
      <w:r w:rsidR="00311A3A" w:rsidRPr="00311A3A">
        <w:rPr>
          <w:rStyle w:val="26"/>
          <w:rFonts w:ascii="Times New Roman" w:hAnsi="Times New Roman" w:cs="Times New Roman"/>
          <w:b/>
          <w:sz w:val="24"/>
          <w:szCs w:val="24"/>
          <w:u w:val="none"/>
        </w:rPr>
        <w:t xml:space="preserve">юджетного учреждение Ханты-Мансийского автономного округа - </w:t>
      </w:r>
      <w:proofErr w:type="spellStart"/>
      <w:r w:rsidR="00311A3A" w:rsidRPr="00311A3A">
        <w:rPr>
          <w:rStyle w:val="28"/>
          <w:rFonts w:ascii="Times New Roman" w:hAnsi="Times New Roman" w:cs="Times New Roman"/>
          <w:b/>
          <w:sz w:val="24"/>
          <w:szCs w:val="24"/>
          <w:u w:val="none"/>
        </w:rPr>
        <w:t>Югры</w:t>
      </w:r>
      <w:proofErr w:type="spellEnd"/>
      <w:r w:rsidR="00311A3A" w:rsidRPr="00311A3A">
        <w:rPr>
          <w:rStyle w:val="282"/>
          <w:rFonts w:ascii="Times New Roman" w:hAnsi="Times New Roman" w:cs="Times New Roman"/>
          <w:b/>
          <w:sz w:val="24"/>
          <w:szCs w:val="24"/>
          <w:u w:val="none"/>
        </w:rPr>
        <w:t xml:space="preserve"> "Комплексный центр социального </w:t>
      </w:r>
      <w:r w:rsidR="00311A3A" w:rsidRPr="00311A3A">
        <w:rPr>
          <w:rStyle w:val="26"/>
          <w:rFonts w:ascii="Times New Roman" w:hAnsi="Times New Roman" w:cs="Times New Roman"/>
          <w:b/>
          <w:sz w:val="24"/>
          <w:szCs w:val="24"/>
          <w:u w:val="none"/>
        </w:rPr>
        <w:t xml:space="preserve">обслуживания населения "Городская социальная служба" </w:t>
      </w:r>
      <w:r w:rsidR="00311A3A" w:rsidRPr="00311A3A">
        <w:rPr>
          <w:rStyle w:val="20"/>
          <w:rFonts w:ascii="Times New Roman" w:hAnsi="Times New Roman" w:cs="Times New Roman"/>
          <w:b/>
          <w:sz w:val="24"/>
          <w:szCs w:val="24"/>
        </w:rPr>
        <w:t>на 2016 год</w:t>
      </w:r>
      <w:r w:rsidR="00953544">
        <w:rPr>
          <w:rStyle w:val="20"/>
          <w:rFonts w:ascii="Times New Roman" w:hAnsi="Times New Roman" w:cs="Times New Roman"/>
          <w:b/>
          <w:sz w:val="24"/>
          <w:szCs w:val="24"/>
        </w:rPr>
        <w:t>.</w:t>
      </w:r>
    </w:p>
    <w:p w:rsidR="00953544" w:rsidRPr="00311A3A" w:rsidRDefault="00953544" w:rsidP="00BD4BF1">
      <w:pPr>
        <w:pStyle w:val="21"/>
        <w:shd w:val="clear" w:color="auto" w:fill="auto"/>
        <w:spacing w:line="240" w:lineRule="auto"/>
        <w:rPr>
          <w:rStyle w:val="20"/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sz w:val="24"/>
          <w:szCs w:val="24"/>
        </w:rPr>
        <w:t xml:space="preserve">Государственное задание утверждено приказом Департаментом социального развития Ханты-Мансийского автономного округа – </w:t>
      </w:r>
      <w:proofErr w:type="spellStart"/>
      <w:r>
        <w:rPr>
          <w:rStyle w:val="20"/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>
        <w:rPr>
          <w:rStyle w:val="20"/>
          <w:rFonts w:ascii="Times New Roman" w:hAnsi="Times New Roman" w:cs="Times New Roman"/>
          <w:b/>
          <w:sz w:val="24"/>
          <w:szCs w:val="24"/>
        </w:rPr>
        <w:t xml:space="preserve"> от 25 декабря 2015</w:t>
      </w:r>
      <w:r w:rsidR="00BD4BF1">
        <w:rPr>
          <w:rStyle w:val="20"/>
          <w:rFonts w:ascii="Times New Roman" w:hAnsi="Times New Roman" w:cs="Times New Roman"/>
          <w:b/>
          <w:sz w:val="24"/>
          <w:szCs w:val="24"/>
        </w:rPr>
        <w:t xml:space="preserve"> года, номер 932 р.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BF1" w:rsidRDefault="00BD4BF1" w:rsidP="00E80863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</w:p>
    <w:p w:rsidR="00311A3A" w:rsidRPr="00BD4BF1" w:rsidRDefault="00311A3A" w:rsidP="00E80863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b/>
          <w:sz w:val="24"/>
          <w:szCs w:val="24"/>
        </w:rPr>
      </w:pPr>
      <w:r w:rsidRPr="00BD4BF1">
        <w:rPr>
          <w:rStyle w:val="27"/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учреждения:</w:t>
      </w:r>
    </w:p>
    <w:p w:rsidR="00311A3A" w:rsidRPr="00311A3A" w:rsidRDefault="00311A3A" w:rsidP="00E80863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  <w:r w:rsidRPr="00311A3A">
        <w:rPr>
          <w:rStyle w:val="27"/>
          <w:rFonts w:ascii="Times New Roman" w:hAnsi="Times New Roman" w:cs="Times New Roman"/>
          <w:sz w:val="24"/>
          <w:szCs w:val="24"/>
        </w:rPr>
        <w:t xml:space="preserve"> 85.31 </w:t>
      </w:r>
      <w:r w:rsidRPr="00311A3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социальных услуг с обеспечением проживания</w:t>
      </w:r>
    </w:p>
    <w:p w:rsidR="00311A3A" w:rsidRPr="00311A3A" w:rsidRDefault="00311A3A" w:rsidP="00E8086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A">
        <w:rPr>
          <w:rStyle w:val="27"/>
          <w:rFonts w:ascii="Times New Roman" w:hAnsi="Times New Roman" w:cs="Times New Roman"/>
          <w:sz w:val="24"/>
          <w:szCs w:val="24"/>
        </w:rPr>
        <w:t xml:space="preserve"> 85.32 </w:t>
      </w:r>
      <w:r w:rsidRPr="00311A3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</w:p>
    <w:p w:rsidR="00BD4BF1" w:rsidRDefault="00BD4BF1" w:rsidP="00E80863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b/>
          <w:sz w:val="24"/>
          <w:szCs w:val="24"/>
        </w:rPr>
      </w:pPr>
    </w:p>
    <w:p w:rsidR="00311A3A" w:rsidRPr="00311A3A" w:rsidRDefault="00311A3A" w:rsidP="00E8086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BF1">
        <w:rPr>
          <w:rStyle w:val="27"/>
          <w:rFonts w:ascii="Times New Roman" w:hAnsi="Times New Roman" w:cs="Times New Roman"/>
          <w:b/>
          <w:sz w:val="24"/>
          <w:szCs w:val="24"/>
        </w:rPr>
        <w:t>Вид государственного учреждения:</w:t>
      </w:r>
      <w:r w:rsidRPr="00311A3A">
        <w:rPr>
          <w:rStyle w:val="27"/>
          <w:rFonts w:ascii="Times New Roman" w:hAnsi="Times New Roman" w:cs="Times New Roman"/>
          <w:sz w:val="24"/>
          <w:szCs w:val="24"/>
        </w:rPr>
        <w:t xml:space="preserve"> </w:t>
      </w:r>
      <w:r w:rsidRPr="00311A3A">
        <w:rPr>
          <w:rStyle w:val="26"/>
          <w:rFonts w:ascii="Times New Roman" w:hAnsi="Times New Roman" w:cs="Times New Roman"/>
          <w:sz w:val="24"/>
          <w:szCs w:val="24"/>
          <w:u w:val="none"/>
        </w:rPr>
        <w:t>организации социального обслуживания</w:t>
      </w:r>
    </w:p>
    <w:p w:rsidR="00E80863" w:rsidRDefault="00E80863" w:rsidP="00E80863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b/>
          <w:sz w:val="24"/>
          <w:szCs w:val="24"/>
        </w:rPr>
      </w:pPr>
    </w:p>
    <w:p w:rsidR="00311A3A" w:rsidRPr="00E80863" w:rsidRDefault="00311A3A" w:rsidP="00311A3A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br/>
        <w:t>Раздел I</w:t>
      </w:r>
    </w:p>
    <w:p w:rsidR="00311A3A" w:rsidRPr="00E80863" w:rsidRDefault="00311A3A" w:rsidP="00311A3A">
      <w:pPr>
        <w:pStyle w:val="21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 </w:t>
      </w: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>П</w:t>
      </w:r>
      <w:r w:rsidRPr="00E80863">
        <w:rPr>
          <w:rStyle w:val="26"/>
          <w:rFonts w:ascii="Times New Roman" w:hAnsi="Times New Roman" w:cs="Times New Roman"/>
          <w:b/>
          <w:sz w:val="24"/>
          <w:szCs w:val="24"/>
          <w:u w:val="none"/>
        </w:rPr>
        <w:t>редоставление социального обслуживания в полустационарной форме,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 включая оказание социально-бытовых услуг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82"/>
          <w:rFonts w:ascii="Times New Roman" w:hAnsi="Times New Roman" w:cs="Times New Roman"/>
          <w:sz w:val="24"/>
          <w:szCs w:val="24"/>
          <w:u w:val="none"/>
        </w:rPr>
        <w:t>со</w:t>
      </w:r>
      <w:r w:rsidRPr="00E80863">
        <w:rPr>
          <w:rStyle w:val="281"/>
          <w:rFonts w:ascii="Times New Roman" w:hAnsi="Times New Roman" w:cs="Times New Roman"/>
          <w:sz w:val="24"/>
          <w:szCs w:val="24"/>
        </w:rPr>
        <w:t>циально-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медицинских 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луг, социально-психологических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социально-педагогических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социально-трудовых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социально-правовых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80863">
        <w:rPr>
          <w:rStyle w:val="282"/>
          <w:rFonts w:ascii="Times New Roman" w:hAnsi="Times New Roman" w:cs="Times New Roman"/>
          <w:sz w:val="24"/>
          <w:szCs w:val="24"/>
          <w:u w:val="none"/>
        </w:rPr>
        <w:t xml:space="preserve">в целях повышения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коммуникативн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ого потенциала получателей социальных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имеющих ограничения жизнедеятельности, в том числе детей-инвалидов, </w:t>
      </w:r>
      <w:r w:rsidRPr="00E80863">
        <w:rPr>
          <w:rStyle w:val="100"/>
          <w:rFonts w:ascii="Times New Roman" w:hAnsi="Times New Roman" w:cs="Times New Roman"/>
          <w:sz w:val="24"/>
          <w:szCs w:val="24"/>
        </w:rPr>
        <w:t>срочных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 социальных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луг.</w:t>
      </w:r>
    </w:p>
    <w:p w:rsidR="00311A3A" w:rsidRPr="00E80863" w:rsidRDefault="00311A3A" w:rsidP="00E80863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A3A" w:rsidRPr="00E80863" w:rsidRDefault="00311A3A" w:rsidP="00311A3A">
      <w:pPr>
        <w:pStyle w:val="21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rPr>
          <w:rStyle w:val="27"/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услуги:</w:t>
      </w:r>
    </w:p>
    <w:p w:rsidR="00311A3A" w:rsidRPr="00E80863" w:rsidRDefault="00311A3A" w:rsidP="00554CE3">
      <w:pPr>
        <w:pStyle w:val="21"/>
        <w:shd w:val="clear" w:color="auto" w:fill="auto"/>
        <w:tabs>
          <w:tab w:val="left" w:pos="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Fonts w:ascii="Times New Roman" w:hAnsi="Times New Roman" w:cs="Times New Roman"/>
          <w:sz w:val="24"/>
          <w:szCs w:val="24"/>
        </w:rPr>
        <w:t xml:space="preserve">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Гражданин полностью или частично утративший способность либо возможность осуществлять самообслуживание,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передвигаться, обеспечивать основные жизненные потребности в силу заболевания, травмы, возраста или наличия инвалидности;</w:t>
      </w:r>
    </w:p>
    <w:p w:rsidR="00311A3A" w:rsidRPr="00E80863" w:rsidRDefault="00311A3A" w:rsidP="00554CE3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11A3A" w:rsidRPr="00E80863" w:rsidRDefault="00311A3A" w:rsidP="00554CE3">
      <w:pPr>
        <w:pStyle w:val="1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110"/>
          <w:rFonts w:ascii="Times New Roman" w:hAnsi="Times New Roman" w:cs="Times New Roman"/>
          <w:sz w:val="24"/>
          <w:szCs w:val="24"/>
        </w:rPr>
        <w:t>Гражданин при отсутствии  определе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нн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>о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го места жительства, в том числе у лица,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 xml:space="preserve"> не 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достигше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>го во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зраста двадцати трех лет и завершившего пребывание в орг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>а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низации для детей-сирот и детей, оставшихся без попечения родителей;</w:t>
      </w:r>
    </w:p>
    <w:p w:rsidR="00311A3A" w:rsidRPr="00E80863" w:rsidRDefault="00311A3A" w:rsidP="00554CE3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311A3A" w:rsidRPr="00E80863" w:rsidRDefault="00311A3A" w:rsidP="00554CE3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311A3A" w:rsidRPr="00E80863" w:rsidRDefault="00311A3A" w:rsidP="00554CE3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внутрисемейного конфликта, в том числе с лицами с наркотической или алкогольной зависимостью, лицами, имеющими пристрастие к азартн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ым играм, лицами, страда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ющими психическими расстройствами, наличие насилия в семье;</w:t>
      </w:r>
    </w:p>
    <w:p w:rsidR="00311A3A" w:rsidRPr="00E80863" w:rsidRDefault="00311A3A" w:rsidP="00554CE3">
      <w:pPr>
        <w:pStyle w:val="21"/>
        <w:shd w:val="clear" w:color="auto" w:fill="auto"/>
        <w:spacing w:line="240" w:lineRule="auto"/>
        <w:jc w:val="both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Гражданин при отсутствии работы и сре</w:t>
      </w:r>
      <w:proofErr w:type="gramStart"/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дств к с</w:t>
      </w:r>
      <w:proofErr w:type="gramEnd"/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уществованию;</w:t>
      </w:r>
    </w:p>
    <w:p w:rsidR="00311A3A" w:rsidRPr="00E80863" w:rsidRDefault="00311A3A" w:rsidP="00311A3A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Гражданин при наличии иных обстоятельств, которые ухудшают или способны ухудшить условия его жизнедеятельности. </w:t>
      </w:r>
    </w:p>
    <w:p w:rsidR="00554CE3" w:rsidRPr="00E80863" w:rsidRDefault="00554CE3" w:rsidP="00311A3A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</w:p>
    <w:p w:rsidR="00554CE3" w:rsidRPr="00E80863" w:rsidRDefault="00554CE3" w:rsidP="00554CE3">
      <w:pPr>
        <w:pStyle w:val="21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E80863">
        <w:rPr>
          <w:rStyle w:val="24"/>
          <w:rFonts w:ascii="Times New Roman" w:hAnsi="Times New Roman" w:cs="Times New Roman"/>
          <w:b/>
          <w:sz w:val="24"/>
          <w:szCs w:val="24"/>
        </w:rPr>
        <w:t>Показатели, характеризующие объем и или качество государственной услуги:</w:t>
      </w:r>
      <w:bookmarkEnd w:id="0"/>
    </w:p>
    <w:p w:rsidR="00554CE3" w:rsidRPr="00E80863" w:rsidRDefault="00E80863" w:rsidP="00E80863">
      <w:pPr>
        <w:pStyle w:val="210"/>
        <w:shd w:val="clear" w:color="auto" w:fill="auto"/>
        <w:tabs>
          <w:tab w:val="left" w:pos="4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2"/>
      <w:r>
        <w:rPr>
          <w:rStyle w:val="24"/>
          <w:rFonts w:ascii="Times New Roman" w:hAnsi="Times New Roman" w:cs="Times New Roman"/>
          <w:sz w:val="24"/>
          <w:szCs w:val="24"/>
        </w:rPr>
        <w:t>3.1.</w:t>
      </w:r>
      <w:r w:rsidR="00554CE3" w:rsidRPr="00E80863">
        <w:rPr>
          <w:rStyle w:val="24"/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услуги:</w:t>
      </w:r>
      <w:bookmarkEnd w:id="1"/>
    </w:p>
    <w:p w:rsidR="00311A3A" w:rsidRPr="00E80863" w:rsidRDefault="00554CE3" w:rsidP="00554CE3">
      <w:pPr>
        <w:pStyle w:val="21"/>
        <w:shd w:val="clear" w:color="auto" w:fill="auto"/>
        <w:spacing w:line="240" w:lineRule="auto"/>
        <w:jc w:val="both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lastRenderedPageBreak/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100</w:t>
      </w:r>
      <w:r w:rsidR="00FC23F8"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процентов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554CE3" w:rsidRPr="00E80863" w:rsidRDefault="00554CE3" w:rsidP="00554CE3">
      <w:pPr>
        <w:pStyle w:val="21"/>
        <w:shd w:val="clear" w:color="auto" w:fill="auto"/>
        <w:spacing w:line="240" w:lineRule="auto"/>
        <w:jc w:val="both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Удовлетворенность получателей социальных услуг в оказанных социальных</w:t>
      </w:r>
      <w:r w:rsidR="003A43C9"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услугах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99</w:t>
      </w:r>
      <w:r w:rsidR="00FC23F8"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процентов</w:t>
      </w:r>
      <w:r w:rsidR="003A43C9"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3A43C9" w:rsidRPr="00E80863" w:rsidRDefault="003A43C9" w:rsidP="00554CE3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Укомплектование организации специалистами, оказывающими социальные услуги 95</w:t>
      </w:r>
      <w:r w:rsidR="00FC23F8"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процентов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3A43C9" w:rsidRPr="00E80863" w:rsidRDefault="003A43C9" w:rsidP="003A43C9">
      <w:pPr>
        <w:pStyle w:val="21"/>
        <w:shd w:val="clear" w:color="auto" w:fill="auto"/>
        <w:spacing w:line="240" w:lineRule="auto"/>
        <w:ind w:right="-48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Доступность получения социальных услуг в организации 65,2</w:t>
      </w:r>
      <w:r w:rsidR="00FC23F8"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процента.</w:t>
      </w:r>
    </w:p>
    <w:p w:rsidR="003A43C9" w:rsidRPr="00E80863" w:rsidRDefault="003A43C9" w:rsidP="003A43C9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5</w:t>
      </w:r>
      <w:r w:rsidR="00FC23F8"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 процентов.</w:t>
      </w:r>
      <w:r w:rsidRPr="00E80863">
        <w:rPr>
          <w:rStyle w:val="25"/>
          <w:rFonts w:ascii="Times New Roman" w:hAnsi="Times New Roman" w:cs="Times New Roman"/>
          <w:sz w:val="24"/>
          <w:szCs w:val="24"/>
        </w:rPr>
        <w:tab/>
      </w:r>
    </w:p>
    <w:p w:rsidR="003A43C9" w:rsidRPr="00E80863" w:rsidRDefault="003A43C9" w:rsidP="00BD4BF1">
      <w:pPr>
        <w:pStyle w:val="21"/>
        <w:numPr>
          <w:ilvl w:val="1"/>
          <w:numId w:val="5"/>
        </w:numPr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 услуги</w:t>
      </w:r>
      <w:r w:rsidR="00BD4BF1">
        <w:rPr>
          <w:rStyle w:val="27"/>
          <w:rFonts w:ascii="Times New Roman" w:hAnsi="Times New Roman" w:cs="Times New Roman"/>
          <w:sz w:val="24"/>
          <w:szCs w:val="24"/>
        </w:rPr>
        <w:t xml:space="preserve"> на </w:t>
      </w:r>
      <w:r w:rsidR="00FC23F8" w:rsidRPr="00E80863">
        <w:rPr>
          <w:rStyle w:val="27"/>
          <w:rFonts w:ascii="Times New Roman" w:hAnsi="Times New Roman" w:cs="Times New Roman"/>
          <w:sz w:val="24"/>
          <w:szCs w:val="24"/>
        </w:rPr>
        <w:t>2016 год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:</w:t>
      </w:r>
    </w:p>
    <w:p w:rsidR="00FC23F8" w:rsidRPr="00E80863" w:rsidRDefault="00FC23F8" w:rsidP="00FC23F8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 xml:space="preserve">Численность граждан, получивших социальные услуги 17800 человек. Средний размер платы 2437 рублей 80 копеек.  </w:t>
      </w:r>
    </w:p>
    <w:p w:rsidR="00FC23F8" w:rsidRPr="00E80863" w:rsidRDefault="00FC23F8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5 процентов.</w:t>
      </w:r>
      <w:r w:rsidRPr="00E80863">
        <w:rPr>
          <w:rStyle w:val="25"/>
          <w:rFonts w:ascii="Times New Roman" w:hAnsi="Times New Roman" w:cs="Times New Roman"/>
          <w:sz w:val="24"/>
          <w:szCs w:val="24"/>
        </w:rPr>
        <w:tab/>
      </w:r>
    </w:p>
    <w:p w:rsidR="00953544" w:rsidRDefault="00953544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sz w:val="24"/>
          <w:szCs w:val="24"/>
        </w:rPr>
      </w:pPr>
    </w:p>
    <w:p w:rsidR="00FC23F8" w:rsidRPr="00953544" w:rsidRDefault="00953544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b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>4.</w:t>
      </w:r>
      <w:r w:rsidRPr="00953544">
        <w:rPr>
          <w:rStyle w:val="25"/>
          <w:rFonts w:ascii="Times New Roman" w:hAnsi="Times New Roman" w:cs="Times New Roman"/>
          <w:b/>
          <w:sz w:val="24"/>
          <w:szCs w:val="24"/>
        </w:rPr>
        <w:t>Нормативно правовые акты, устанавливающие размер платы цену, тариф, либо порядок ее или его установления:</w:t>
      </w:r>
    </w:p>
    <w:p w:rsidR="00953544" w:rsidRPr="00953544" w:rsidRDefault="00953544" w:rsidP="00953544">
      <w:pPr>
        <w:spacing w:after="0" w:line="27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Постановление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Правительство Российской Федерации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от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16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октября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2014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номер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1075</w:t>
      </w:r>
      <w:proofErr w:type="gramStart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</w:t>
      </w:r>
      <w:proofErr w:type="gramEnd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б утверждении Правил определения среднедушевого дохода для предоставления социальных услуг бесплатно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953544" w:rsidRPr="00953544" w:rsidRDefault="00953544" w:rsidP="00CA1DE7">
      <w:pPr>
        <w:spacing w:after="0" w:line="27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Закон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Дума Ханты-Мансийского автономного округа 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–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Югры</w:t>
      </w:r>
      <w:proofErr w:type="spellEnd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от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24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сентября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2014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номер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76-оз</w:t>
      </w:r>
      <w:proofErr w:type="gramStart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</w:t>
      </w:r>
      <w:proofErr w:type="gramEnd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б установлении размера предельной </w:t>
      </w:r>
      <w:r w:rsidR="00CA1DE7"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величины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среднедушевого дохода для предоставления социальных услуг бесплатно в Ханты-Мансийском автономном округе 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–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Югре</w:t>
      </w:r>
      <w:proofErr w:type="spellEnd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953544" w:rsidRPr="00953544" w:rsidRDefault="00953544" w:rsidP="00CA1DE7">
      <w:pPr>
        <w:spacing w:after="0" w:line="27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Постановление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Правительство Ханты-Мансийского автономного округа 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–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Югры</w:t>
      </w:r>
      <w:proofErr w:type="spellEnd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от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31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октября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2014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номер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393-п</w:t>
      </w:r>
      <w:proofErr w:type="gramStart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</w:t>
      </w:r>
      <w:proofErr w:type="gramEnd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б установлении тарифов на социальные услуги, предоставляемые организациями социального обслуживания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Ханты-Мансийского автономного округа 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–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Югры</w:t>
      </w:r>
      <w:proofErr w:type="spellEnd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953544" w:rsidRPr="00953544" w:rsidRDefault="00953544" w:rsidP="00953544">
      <w:pPr>
        <w:spacing w:after="0" w:line="27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Постановление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Правительство Ханты-Мансийского автономного округа 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–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Югры</w:t>
      </w:r>
      <w:proofErr w:type="spellEnd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от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19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декабря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2014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номер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500-п</w:t>
      </w:r>
      <w:proofErr w:type="gramStart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</w:t>
      </w:r>
      <w:proofErr w:type="gramEnd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порядке утверждения тарифов на социальные услуги на основании </w:t>
      </w:r>
      <w:proofErr w:type="spellStart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подушевых</w:t>
      </w:r>
      <w:proofErr w:type="spellEnd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CA1DE7"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нормативов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финансирования социальных услуг в Ханты-Мансийском автономном округе 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–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Югре</w:t>
      </w:r>
      <w:proofErr w:type="spellEnd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953544" w:rsidRDefault="00953544" w:rsidP="00CA1DE7">
      <w:pPr>
        <w:spacing w:after="0" w:line="270" w:lineRule="atLeast"/>
        <w:jc w:val="both"/>
        <w:rPr>
          <w:rStyle w:val="25"/>
          <w:rFonts w:ascii="Times New Roman" w:hAnsi="Times New Roman" w:cs="Times New Roman"/>
          <w:sz w:val="24"/>
          <w:szCs w:val="24"/>
        </w:rPr>
      </w:pP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Приказ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Региональная служба по тарифам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Ханты-Мансийского автономного округа 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–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Югры</w:t>
      </w:r>
      <w:proofErr w:type="spellEnd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от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14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августа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2015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номер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94-нп</w:t>
      </w:r>
      <w:proofErr w:type="gramStart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</w:t>
      </w:r>
      <w:proofErr w:type="gramEnd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б установлении тарифов на социальные услуги, предоставляемые организациями социального обслуживания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Ханты-Мансийского автономного округа </w:t>
      </w:r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–</w:t>
      </w:r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5354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Югры</w:t>
      </w:r>
      <w:proofErr w:type="spellEnd"/>
      <w:r w:rsidR="00CA1DE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953544" w:rsidRPr="00BD4BF1" w:rsidRDefault="00953544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b/>
          <w:sz w:val="24"/>
          <w:szCs w:val="24"/>
        </w:rPr>
      </w:pPr>
    </w:p>
    <w:p w:rsidR="00CA1DE7" w:rsidRPr="00BD4BF1" w:rsidRDefault="00CA1DE7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BD4BF1">
        <w:rPr>
          <w:rStyle w:val="25"/>
          <w:rFonts w:ascii="Times New Roman" w:hAnsi="Times New Roman" w:cs="Times New Roman"/>
          <w:b/>
          <w:sz w:val="24"/>
          <w:szCs w:val="24"/>
        </w:rPr>
        <w:t>5.Порядок оказания государственной услуги:</w:t>
      </w:r>
    </w:p>
    <w:p w:rsidR="00CA1DE7" w:rsidRDefault="00CA1DE7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>5.1.</w:t>
      </w:r>
      <w:r w:rsidRPr="00CA1DE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Нормативно правовые акты, регулирующие порядок оказания государственной услуги:</w:t>
      </w:r>
    </w:p>
    <w:p w:rsidR="00CA1DE7" w:rsidRDefault="00CA1DE7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Федеральный закон от 28 декабря 2013 года номер 442 ФЗ</w:t>
      </w:r>
      <w:proofErr w:type="gram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О</w:t>
      </w:r>
      <w:proofErr w:type="gram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б основах социального обслуживания граждан Российской Федерации; </w:t>
      </w:r>
    </w:p>
    <w:p w:rsidR="00CA1DE7" w:rsidRDefault="00CA1DE7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Постановление Правительства Ханты-Мансийского автономного округа -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Югры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от 6 сентября 2014 года номер 326-п "О порядке предоставления социальных услуг поставщиками социальных услуг </w:t>
      </w:r>
      <w:proofErr w:type="gram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Ханты-Мансийском</w:t>
      </w:r>
      <w:proofErr w:type="gram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автономном округе -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Югре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>".</w:t>
      </w:r>
    </w:p>
    <w:p w:rsidR="00CA1DE7" w:rsidRPr="00BD4BF1" w:rsidRDefault="00CA1DE7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>5.2.</w:t>
      </w:r>
      <w:r w:rsidRPr="00CA1DE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A1DE7"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  <w:t>Порядок информирования потенциальных потребителей государственной (муниципальной) услуги</w:t>
      </w:r>
    </w:p>
    <w:p w:rsidR="00CA1DE7" w:rsidRPr="00CA1DE7" w:rsidRDefault="00CA1DE7" w:rsidP="00CA1DE7">
      <w:pPr>
        <w:spacing w:after="0" w:line="270" w:lineRule="atLeast"/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</w:pPr>
      <w:r w:rsidRPr="00CA1DE7"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  <w:t>Размещение информации в сети Интернет. Информация об учреждении и предоставляемых услугах. Ежегодно</w:t>
      </w:r>
    </w:p>
    <w:p w:rsidR="00CA1DE7" w:rsidRPr="00CA1DE7" w:rsidRDefault="00CA1DE7" w:rsidP="00CA1DE7">
      <w:pPr>
        <w:spacing w:after="0" w:line="240" w:lineRule="auto"/>
        <w:jc w:val="both"/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</w:pPr>
      <w:r w:rsidRPr="00CA1DE7"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  <w:t>Размещение информации в печатных средствах массовой информации.</w:t>
      </w:r>
      <w:r w:rsidR="00CD408B" w:rsidRPr="00CA1DE7"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  <w:t xml:space="preserve"> </w:t>
      </w:r>
      <w:r w:rsidRPr="00CA1DE7"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  <w:t>Информация об учреждении и предоставляемых услугах. Ежегодно. Размещение информации в справочниках. Информация об учреждении и предоставляемых услугах. Ежегодно.</w:t>
      </w:r>
    </w:p>
    <w:p w:rsidR="00CA1DE7" w:rsidRPr="00CA1DE7" w:rsidRDefault="00CA1DE7" w:rsidP="00CA1DE7">
      <w:pPr>
        <w:spacing w:after="0" w:line="240" w:lineRule="auto"/>
        <w:jc w:val="both"/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</w:pPr>
      <w:r w:rsidRPr="00CA1DE7"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  <w:t>Размещение информации в буклетах. Информация об учреждении и предоставляемых услугах. Ежегодно.</w:t>
      </w:r>
    </w:p>
    <w:p w:rsidR="00CA1DE7" w:rsidRPr="00CD408B" w:rsidRDefault="00CA1DE7" w:rsidP="00CA1DE7">
      <w:pPr>
        <w:spacing w:after="0" w:line="240" w:lineRule="auto"/>
        <w:jc w:val="both"/>
        <w:rPr>
          <w:rFonts w:eastAsia="Times New Roman" w:cs="Times New Roman"/>
          <w:bCs/>
          <w:color w:val="000000"/>
          <w:sz w:val="21"/>
          <w:szCs w:val="21"/>
          <w:lang w:eastAsia="ru-RU"/>
        </w:rPr>
      </w:pPr>
      <w:r w:rsidRPr="00CA1DE7"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  <w:t>Размещение информации на информационных стендах. Информация об учреждении и предоставляемых услугах. Ежегодно</w:t>
      </w:r>
      <w:r w:rsidR="00CD408B">
        <w:rPr>
          <w:rFonts w:eastAsia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CA1DE7" w:rsidRPr="00CA1DE7" w:rsidRDefault="00CA1DE7" w:rsidP="00CA1DE7">
      <w:pPr>
        <w:spacing w:after="0" w:line="240" w:lineRule="auto"/>
        <w:jc w:val="center"/>
        <w:rPr>
          <w:rFonts w:ascii="Roboto" w:eastAsia="Times New Roman" w:hAnsi="Roboto" w:cs="Times New Roman"/>
          <w:bCs/>
          <w:color w:val="000000"/>
          <w:sz w:val="21"/>
          <w:szCs w:val="21"/>
          <w:lang w:eastAsia="ru-RU"/>
        </w:rPr>
      </w:pPr>
    </w:p>
    <w:p w:rsidR="00FC23F8" w:rsidRPr="00E80863" w:rsidRDefault="00FC23F8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5"/>
          <w:rFonts w:ascii="Times New Roman" w:hAnsi="Times New Roman" w:cs="Times New Roman"/>
          <w:b/>
          <w:sz w:val="24"/>
          <w:szCs w:val="24"/>
        </w:rPr>
        <w:t>Раздел 2.</w:t>
      </w:r>
    </w:p>
    <w:p w:rsidR="00FC23F8" w:rsidRPr="00E80863" w:rsidRDefault="00FC23F8" w:rsidP="00E80863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 </w:t>
      </w: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>П</w:t>
      </w:r>
      <w:r w:rsidRPr="00E80863">
        <w:rPr>
          <w:rStyle w:val="26"/>
          <w:rFonts w:ascii="Times New Roman" w:hAnsi="Times New Roman" w:cs="Times New Roman"/>
          <w:b/>
          <w:sz w:val="24"/>
          <w:szCs w:val="24"/>
          <w:u w:val="none"/>
        </w:rPr>
        <w:t>редоставление социального обслуживания в форме на дому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, включая оказание социально-бытовых услуг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82"/>
          <w:rFonts w:ascii="Times New Roman" w:hAnsi="Times New Roman" w:cs="Times New Roman"/>
          <w:sz w:val="24"/>
          <w:szCs w:val="24"/>
          <w:u w:val="none"/>
        </w:rPr>
        <w:t>со</w:t>
      </w:r>
      <w:r w:rsidRPr="00E80863">
        <w:rPr>
          <w:rStyle w:val="281"/>
          <w:rFonts w:ascii="Times New Roman" w:hAnsi="Times New Roman" w:cs="Times New Roman"/>
          <w:sz w:val="24"/>
          <w:szCs w:val="24"/>
        </w:rPr>
        <w:t>циально-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медицинских 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луг, социально-психологических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социально-педагогических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социально-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lastRenderedPageBreak/>
        <w:t xml:space="preserve">трудовых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социально-правовых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80863">
        <w:rPr>
          <w:rStyle w:val="282"/>
          <w:rFonts w:ascii="Times New Roman" w:hAnsi="Times New Roman" w:cs="Times New Roman"/>
          <w:sz w:val="24"/>
          <w:szCs w:val="24"/>
          <w:u w:val="none"/>
        </w:rPr>
        <w:t xml:space="preserve">в целях повышения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коммуникативн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ого потенциала получателей социальных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E80863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имеющих ограничения жизнедеятельности, в том числе детей-инвалидов, </w:t>
      </w:r>
      <w:r w:rsidRPr="00E80863">
        <w:rPr>
          <w:rStyle w:val="100"/>
          <w:rFonts w:ascii="Times New Roman" w:hAnsi="Times New Roman" w:cs="Times New Roman"/>
          <w:sz w:val="24"/>
          <w:szCs w:val="24"/>
        </w:rPr>
        <w:t>срочных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 социальных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луг.</w:t>
      </w:r>
    </w:p>
    <w:p w:rsidR="00FC23F8" w:rsidRPr="00E80863" w:rsidRDefault="00FC23F8" w:rsidP="00E80863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3F8" w:rsidRPr="00E80863" w:rsidRDefault="00FC23F8" w:rsidP="00FC23F8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284" w:hanging="284"/>
        <w:rPr>
          <w:rStyle w:val="27"/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услуги:</w:t>
      </w:r>
    </w:p>
    <w:p w:rsidR="00FC23F8" w:rsidRPr="00E80863" w:rsidRDefault="00FC23F8" w:rsidP="00FC23F8">
      <w:pPr>
        <w:pStyle w:val="21"/>
        <w:shd w:val="clear" w:color="auto" w:fill="auto"/>
        <w:tabs>
          <w:tab w:val="left" w:pos="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Гражданин полностью или частично утративший способность либо возможность осуществлять самообслуживание,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передвигаться, обеспечивать основные жизненные потребности в силу заболевания, травмы, возраста или наличия инвалидности;</w:t>
      </w:r>
    </w:p>
    <w:p w:rsidR="00FC23F8" w:rsidRPr="00E80863" w:rsidRDefault="00FC23F8" w:rsidP="00FC23F8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C23F8" w:rsidRPr="00E80863" w:rsidRDefault="00FC23F8" w:rsidP="00FC23F8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Гражданин при наличии иных обстоятельств, которые ухудшают или способны ухудшить условия его жизнедеятельности. </w:t>
      </w:r>
    </w:p>
    <w:p w:rsidR="00FC23F8" w:rsidRPr="00E80863" w:rsidRDefault="00FC23F8" w:rsidP="00FC23F8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</w:p>
    <w:p w:rsidR="00FC23F8" w:rsidRPr="00E80863" w:rsidRDefault="00FC23F8" w:rsidP="00E80863">
      <w:pPr>
        <w:pStyle w:val="210"/>
        <w:numPr>
          <w:ilvl w:val="0"/>
          <w:numId w:val="2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4"/>
          <w:rFonts w:ascii="Times New Roman" w:hAnsi="Times New Roman" w:cs="Times New Roman"/>
          <w:b/>
          <w:sz w:val="24"/>
          <w:szCs w:val="24"/>
        </w:rPr>
        <w:t>Показатели, характеризующие объем и или качество государственной услуги:</w:t>
      </w:r>
    </w:p>
    <w:p w:rsidR="00FC23F8" w:rsidRPr="00E80863" w:rsidRDefault="00E80863" w:rsidP="00E80863">
      <w:pPr>
        <w:pStyle w:val="210"/>
        <w:shd w:val="clear" w:color="auto" w:fill="auto"/>
        <w:tabs>
          <w:tab w:val="left" w:pos="4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4"/>
          <w:rFonts w:ascii="Times New Roman" w:hAnsi="Times New Roman" w:cs="Times New Roman"/>
          <w:sz w:val="24"/>
          <w:szCs w:val="24"/>
        </w:rPr>
        <w:t>3.1.</w:t>
      </w:r>
      <w:r w:rsidR="00FC23F8" w:rsidRPr="00E80863">
        <w:rPr>
          <w:rStyle w:val="24"/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услуги:</w:t>
      </w:r>
    </w:p>
    <w:p w:rsidR="00FC23F8" w:rsidRPr="00E80863" w:rsidRDefault="00FC23F8" w:rsidP="00FC23F8">
      <w:pPr>
        <w:pStyle w:val="21"/>
        <w:shd w:val="clear" w:color="auto" w:fill="auto"/>
        <w:spacing w:line="240" w:lineRule="auto"/>
        <w:jc w:val="both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100 процентов.</w:t>
      </w:r>
    </w:p>
    <w:p w:rsidR="00FC23F8" w:rsidRPr="00E80863" w:rsidRDefault="00FC23F8" w:rsidP="00FC23F8">
      <w:pPr>
        <w:pStyle w:val="21"/>
        <w:shd w:val="clear" w:color="auto" w:fill="auto"/>
        <w:spacing w:line="240" w:lineRule="auto"/>
        <w:jc w:val="both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Удовлетворенность получателей социальных услуг в оказанных социальных услугах 99 процентов.</w:t>
      </w:r>
    </w:p>
    <w:p w:rsidR="00FC23F8" w:rsidRPr="00E80863" w:rsidRDefault="00FC23F8" w:rsidP="00FC23F8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Укомплектование организации специалистами, оказывающими социальные услуги 95 процентов.</w:t>
      </w:r>
    </w:p>
    <w:p w:rsidR="00FC23F8" w:rsidRPr="00E80863" w:rsidRDefault="00FC23F8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</w:t>
      </w:r>
      <w:r w:rsidR="00E80863" w:rsidRPr="00E80863">
        <w:rPr>
          <w:rStyle w:val="27"/>
          <w:rFonts w:ascii="Times New Roman" w:hAnsi="Times New Roman" w:cs="Times New Roman"/>
          <w:sz w:val="24"/>
          <w:szCs w:val="24"/>
        </w:rPr>
        <w:t>0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 процентов.</w:t>
      </w:r>
      <w:r w:rsidRPr="00E80863">
        <w:rPr>
          <w:rStyle w:val="25"/>
          <w:rFonts w:ascii="Times New Roman" w:hAnsi="Times New Roman" w:cs="Times New Roman"/>
          <w:sz w:val="24"/>
          <w:szCs w:val="24"/>
        </w:rPr>
        <w:tab/>
      </w:r>
    </w:p>
    <w:p w:rsidR="00FC23F8" w:rsidRPr="00E80863" w:rsidRDefault="00E80863" w:rsidP="00E80863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>3.2.</w:t>
      </w:r>
      <w:r w:rsidR="00FC23F8" w:rsidRPr="00E80863">
        <w:rPr>
          <w:rStyle w:val="27"/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 услуги на 2016 год:</w:t>
      </w:r>
    </w:p>
    <w:p w:rsidR="00FC23F8" w:rsidRPr="00E80863" w:rsidRDefault="00FC23F8" w:rsidP="00FC23F8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 xml:space="preserve">Численность граждан, получивших социальные услуги 800 человек. Средний размер платы </w:t>
      </w:r>
      <w:r w:rsidR="00E80863" w:rsidRPr="00E80863">
        <w:rPr>
          <w:rStyle w:val="27"/>
          <w:rFonts w:ascii="Times New Roman" w:hAnsi="Times New Roman" w:cs="Times New Roman"/>
          <w:b/>
          <w:sz w:val="24"/>
          <w:szCs w:val="24"/>
        </w:rPr>
        <w:t>96</w:t>
      </w:r>
      <w:r w:rsidR="00BD4BF1">
        <w:rPr>
          <w:rStyle w:val="27"/>
          <w:rFonts w:ascii="Times New Roman" w:hAnsi="Times New Roman" w:cs="Times New Roman"/>
          <w:b/>
          <w:sz w:val="24"/>
          <w:szCs w:val="24"/>
        </w:rPr>
        <w:t xml:space="preserve"> </w:t>
      </w:r>
      <w:r w:rsidR="00E80863" w:rsidRPr="00E80863">
        <w:rPr>
          <w:rStyle w:val="27"/>
          <w:rFonts w:ascii="Times New Roman" w:hAnsi="Times New Roman" w:cs="Times New Roman"/>
          <w:b/>
          <w:sz w:val="24"/>
          <w:szCs w:val="24"/>
        </w:rPr>
        <w:t>120</w:t>
      </w: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E80863" w:rsidRPr="00E80863">
        <w:rPr>
          <w:rStyle w:val="27"/>
          <w:rFonts w:ascii="Times New Roman" w:hAnsi="Times New Roman" w:cs="Times New Roman"/>
          <w:b/>
          <w:sz w:val="24"/>
          <w:szCs w:val="24"/>
        </w:rPr>
        <w:t>43</w:t>
      </w: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 xml:space="preserve"> копе</w:t>
      </w:r>
      <w:r w:rsidR="00E80863" w:rsidRPr="00E80863">
        <w:rPr>
          <w:rStyle w:val="27"/>
          <w:rFonts w:ascii="Times New Roman" w:hAnsi="Times New Roman" w:cs="Times New Roman"/>
          <w:b/>
          <w:sz w:val="24"/>
          <w:szCs w:val="24"/>
        </w:rPr>
        <w:t>й</w:t>
      </w: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>к</w:t>
      </w:r>
      <w:r w:rsidR="00E80863" w:rsidRPr="00E80863">
        <w:rPr>
          <w:rStyle w:val="27"/>
          <w:rFonts w:ascii="Times New Roman" w:hAnsi="Times New Roman" w:cs="Times New Roman"/>
          <w:b/>
          <w:sz w:val="24"/>
          <w:szCs w:val="24"/>
        </w:rPr>
        <w:t>и</w:t>
      </w:r>
      <w:r w:rsidRPr="00E80863">
        <w:rPr>
          <w:rStyle w:val="27"/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C23F8" w:rsidRPr="00E80863" w:rsidRDefault="00FC23F8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5 процентов.</w:t>
      </w:r>
      <w:r w:rsidRPr="00E80863">
        <w:rPr>
          <w:rStyle w:val="25"/>
          <w:rFonts w:ascii="Times New Roman" w:hAnsi="Times New Roman" w:cs="Times New Roman"/>
          <w:sz w:val="24"/>
          <w:szCs w:val="24"/>
        </w:rPr>
        <w:tab/>
      </w:r>
    </w:p>
    <w:p w:rsidR="00F8552E" w:rsidRDefault="00F8552E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2E" w:rsidRPr="00BD4BF1" w:rsidRDefault="00F8552E" w:rsidP="00F8552E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b/>
          <w:color w:val="265FA6"/>
          <w:sz w:val="24"/>
          <w:szCs w:val="24"/>
          <w:lang w:eastAsia="ru-RU"/>
        </w:rPr>
      </w:pPr>
      <w:r w:rsidRPr="00BD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 Прочие ведения о государственном задании</w:t>
      </w:r>
      <w:r w:rsidRPr="00BD4BF1">
        <w:rPr>
          <w:rFonts w:ascii="Roboto" w:eastAsia="Times New Roman" w:hAnsi="Roboto" w:cs="Times New Roman"/>
          <w:b/>
          <w:color w:val="265FA6"/>
          <w:sz w:val="24"/>
          <w:szCs w:val="24"/>
          <w:lang w:eastAsia="ru-RU"/>
        </w:rPr>
        <w:t>.</w:t>
      </w:r>
    </w:p>
    <w:p w:rsidR="00F8552E" w:rsidRDefault="00F8552E" w:rsidP="00F8552E">
      <w:pPr>
        <w:pStyle w:val="a3"/>
        <w:numPr>
          <w:ilvl w:val="0"/>
          <w:numId w:val="3"/>
        </w:numPr>
        <w:spacing w:after="0" w:line="270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Основания для досрочного прекращения выполнения государственного (муниципального) задания: Ликвидация учреждения; реорганизация учреждения; исключение государственной услуги из ведомственного перечня услуг; иные основания, предусмотренн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ые нормативными правовыми актами.</w:t>
      </w:r>
    </w:p>
    <w:p w:rsidR="00F8552E" w:rsidRPr="00F8552E" w:rsidRDefault="00F8552E" w:rsidP="00F8552E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Иная информация, необходимая для выполнения (контроля за выполнением) государственного (муниципального) задания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: к</w:t>
      </w:r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 xml:space="preserve"> ежеквартальным и годовому отчету прилагается пояснительная записка с наличием в ней информации о достижении (недостижении) значений показателей государственного задания, причинах отклонения </w:t>
      </w:r>
      <w:proofErr w:type="gramStart"/>
      <w:r>
        <w:rPr>
          <w:rFonts w:ascii="Roboto" w:eastAsia="Times New Roman" w:hAnsi="Roboto" w:cs="Times New Roman"/>
          <w:sz w:val="21"/>
          <w:szCs w:val="21"/>
          <w:lang w:eastAsia="ru-RU"/>
        </w:rPr>
        <w:t>ф</w:t>
      </w:r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актический</w:t>
      </w:r>
      <w:proofErr w:type="gramEnd"/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 xml:space="preserve"> значений от плановых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.</w:t>
      </w:r>
    </w:p>
    <w:p w:rsidR="00F8552E" w:rsidRDefault="00F8552E" w:rsidP="00F8552E">
      <w:pPr>
        <w:spacing w:after="0" w:line="270" w:lineRule="atLeas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F8552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Порядок </w:t>
      </w:r>
      <w:proofErr w:type="gramStart"/>
      <w:r w:rsidRPr="00F8552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контроля за</w:t>
      </w:r>
      <w:proofErr w:type="gramEnd"/>
      <w:r w:rsidRPr="00F8552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выполнением государственного (муниципального) задания</w:t>
      </w: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F8552E" w:rsidRPr="00F8552E" w:rsidRDefault="00F8552E" w:rsidP="00F8552E">
      <w:pPr>
        <w:spacing w:after="0" w:line="270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Выездная проверка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. </w:t>
      </w:r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 xml:space="preserve">В соответствии с графиком, утвержденным перспективным планом мероприятий </w:t>
      </w:r>
      <w:proofErr w:type="spellStart"/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Депсоцразвития</w:t>
      </w:r>
      <w:proofErr w:type="spellEnd"/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proofErr w:type="spellStart"/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Югры</w:t>
      </w:r>
      <w:proofErr w:type="spellEnd"/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. </w:t>
      </w:r>
      <w:proofErr w:type="spellStart"/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Депсоцразвития</w:t>
      </w:r>
      <w:proofErr w:type="spellEnd"/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proofErr w:type="spellStart"/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Югры</w:t>
      </w:r>
      <w:proofErr w:type="spellEnd"/>
      <w:r>
        <w:rPr>
          <w:rFonts w:ascii="Roboto" w:eastAsia="Times New Roman" w:hAnsi="Roboto" w:cs="Times New Roman"/>
          <w:sz w:val="21"/>
          <w:szCs w:val="21"/>
          <w:lang w:eastAsia="ru-RU"/>
        </w:rPr>
        <w:t>.</w:t>
      </w:r>
    </w:p>
    <w:p w:rsidR="00F8552E" w:rsidRDefault="00F8552E" w:rsidP="00F8552E">
      <w:pPr>
        <w:spacing w:after="0" w:line="270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Камеральная проверка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. </w:t>
      </w:r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По мере необходимости (в случае поступления обоснованных жалоб потребителей, требований правоохранительных органов)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. </w:t>
      </w:r>
      <w:proofErr w:type="spellStart"/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Депсоцразвития</w:t>
      </w:r>
      <w:proofErr w:type="spellEnd"/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proofErr w:type="spellStart"/>
      <w:r w:rsidRPr="00F8552E">
        <w:rPr>
          <w:rFonts w:ascii="Roboto" w:eastAsia="Times New Roman" w:hAnsi="Roboto" w:cs="Times New Roman"/>
          <w:sz w:val="21"/>
          <w:szCs w:val="21"/>
          <w:lang w:eastAsia="ru-RU"/>
        </w:rPr>
        <w:t>Югры</w:t>
      </w:r>
      <w:proofErr w:type="spellEnd"/>
      <w:r>
        <w:rPr>
          <w:rFonts w:ascii="Roboto" w:eastAsia="Times New Roman" w:hAnsi="Roboto" w:cs="Times New Roman"/>
          <w:sz w:val="21"/>
          <w:szCs w:val="21"/>
          <w:lang w:eastAsia="ru-RU"/>
        </w:rPr>
        <w:t>.</w:t>
      </w:r>
    </w:p>
    <w:p w:rsidR="00F8552E" w:rsidRDefault="00F8552E" w:rsidP="00F8552E">
      <w:pPr>
        <w:spacing w:after="0" w:line="270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F8552E" w:rsidRPr="00F8552E" w:rsidRDefault="00F8552E" w:rsidP="00F8552E">
      <w:pPr>
        <w:spacing w:after="0" w:line="270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sz w:val="21"/>
          <w:szCs w:val="21"/>
          <w:lang w:eastAsia="ru-RU"/>
        </w:rPr>
        <w:t>4.</w:t>
      </w:r>
      <w:r w:rsidRPr="00F8552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Требования к отчетности о выполнении государственного (муниципального) задания</w:t>
      </w: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</w:t>
      </w:r>
    </w:p>
    <w:tbl>
      <w:tblPr>
        <w:tblW w:w="1440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4400"/>
      </w:tblGrid>
      <w:tr w:rsidR="00F8552E" w:rsidRPr="00F8552E" w:rsidTr="00BD4BF1">
        <w:trPr>
          <w:tblHeader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100"/>
            </w:tblGrid>
            <w:tr w:rsidR="00F8552E" w:rsidRPr="00F8552E" w:rsidTr="002A4B16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8552E" w:rsidRPr="00F8552E" w:rsidRDefault="00F8552E" w:rsidP="002A4B16">
                  <w:pPr>
                    <w:spacing w:after="0" w:line="240" w:lineRule="auto"/>
                    <w:rPr>
                      <w:rFonts w:ascii="Roboto" w:eastAsia="Times New Roman" w:hAnsi="Roboto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8552E">
                    <w:rPr>
                      <w:rFonts w:ascii="Roboto" w:eastAsia="Times New Roman" w:hAnsi="Roboto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4.1. Периодичность представления отчетов о выполнении государственного (муниципального) задания. Ежеквартально, ежегодно.</w:t>
                  </w:r>
                </w:p>
                <w:p w:rsidR="00F8552E" w:rsidRPr="00F8552E" w:rsidRDefault="00F8552E" w:rsidP="002A4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52E">
                    <w:rPr>
                      <w:rFonts w:ascii="Roboto" w:eastAsia="Times New Roman" w:hAnsi="Roboto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4.2.Сроки предоставления отчетов о выполнении государственного (муниципального) задания. </w:t>
                  </w:r>
                  <w:proofErr w:type="gramStart"/>
                  <w:r w:rsidRPr="00F85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 в срок до 5 числа месяца, следующего за отчетным периодом; ежегодно в срок до 20 января года, следующего за отчетным.</w:t>
                  </w:r>
                  <w:proofErr w:type="gramEnd"/>
                </w:p>
                <w:p w:rsidR="00F8552E" w:rsidRPr="00F8552E" w:rsidRDefault="00F8552E" w:rsidP="00BD4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  <w:r w:rsidRPr="00F8552E">
                    <w:rPr>
                      <w:rFonts w:ascii="Roboto" w:eastAsia="Times New Roman" w:hAnsi="Roboto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Иные требования к отчетности о выполнении государственного (муниципального) задания</w:t>
                  </w:r>
                  <w:r w:rsidR="00BD4BF1">
                    <w:rPr>
                      <w:rFonts w:ascii="Roboto" w:eastAsia="Times New Roman" w:hAnsi="Roboto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  <w:r w:rsidR="00BD4BF1" w:rsidRPr="00F85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4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BD4BF1" w:rsidRPr="00F85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ояснительная записка с выводами, характеризующими причины отклонения показателей объемов утвержденных в государственном задании</w:t>
                  </w:r>
                  <w:r w:rsidR="00BD4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8552E" w:rsidRPr="00BD4BF1" w:rsidRDefault="00BD4BF1" w:rsidP="00BD4BF1">
            <w:pPr>
              <w:spacing w:after="0" w:line="240" w:lineRule="auto"/>
              <w:ind w:left="-150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BF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5.Иные показатели, связанные с выполнением государственного задания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5%.</w:t>
            </w:r>
          </w:p>
          <w:p w:rsidR="00F8552E" w:rsidRPr="00F8552E" w:rsidRDefault="00F8552E" w:rsidP="00F8552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F8552E" w:rsidRPr="00F8552E" w:rsidRDefault="00F8552E" w:rsidP="00F8552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F8552E" w:rsidRPr="00F8552E" w:rsidRDefault="00F8552E" w:rsidP="00F8552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8552E" w:rsidRPr="00F8552E" w:rsidTr="00BD4BF1">
        <w:trPr>
          <w:tblHeader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52E" w:rsidRPr="00F8552E" w:rsidRDefault="00F8552E" w:rsidP="00F8552E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8552E" w:rsidRPr="00F8552E" w:rsidTr="00BD4BF1">
        <w:trPr>
          <w:trHeight w:val="2190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52E" w:rsidRPr="00F8552E" w:rsidRDefault="00F8552E" w:rsidP="00F8552E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F8552E" w:rsidRPr="00F8552E" w:rsidRDefault="00F8552E" w:rsidP="00F8552E">
      <w:pPr>
        <w:shd w:val="clear" w:color="auto" w:fill="FFFFFF"/>
        <w:spacing w:after="0" w:line="21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8552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F8552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953544" w:rsidRPr="00FC23F8" w:rsidRDefault="00953544" w:rsidP="00FC23F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53544" w:rsidRPr="00FC23F8" w:rsidSect="00554CE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B89"/>
    <w:multiLevelType w:val="multilevel"/>
    <w:tmpl w:val="7CEE4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E123DB"/>
    <w:multiLevelType w:val="hybridMultilevel"/>
    <w:tmpl w:val="B9068E90"/>
    <w:lvl w:ilvl="0" w:tplc="4ED6B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A10"/>
    <w:multiLevelType w:val="hybridMultilevel"/>
    <w:tmpl w:val="9066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04611"/>
    <w:multiLevelType w:val="multilevel"/>
    <w:tmpl w:val="9CF870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74942CBA"/>
    <w:multiLevelType w:val="hybridMultilevel"/>
    <w:tmpl w:val="9066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A3A"/>
    <w:rsid w:val="00311A3A"/>
    <w:rsid w:val="003A43C9"/>
    <w:rsid w:val="0049287B"/>
    <w:rsid w:val="00554CE3"/>
    <w:rsid w:val="00953544"/>
    <w:rsid w:val="00B762C7"/>
    <w:rsid w:val="00BD4BF1"/>
    <w:rsid w:val="00C8098E"/>
    <w:rsid w:val="00CA1DE7"/>
    <w:rsid w:val="00CD408B"/>
    <w:rsid w:val="00DD1C3F"/>
    <w:rsid w:val="00E80863"/>
    <w:rsid w:val="00F8552E"/>
    <w:rsid w:val="00FC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11A3A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11A3A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6"/>
    <w:basedOn w:val="2"/>
    <w:uiPriority w:val="99"/>
    <w:rsid w:val="00311A3A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8">
    <w:name w:val="Основной текст (2) + 8"/>
    <w:aliases w:val="5 pt5,Малые прописные"/>
    <w:basedOn w:val="2"/>
    <w:uiPriority w:val="99"/>
    <w:rsid w:val="00311A3A"/>
    <w:rPr>
      <w:smallCap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282">
    <w:name w:val="Основной текст (2) + 82"/>
    <w:aliases w:val="5 pt4"/>
    <w:basedOn w:val="2"/>
    <w:uiPriority w:val="99"/>
    <w:rsid w:val="00311A3A"/>
    <w:rPr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11A3A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6"/>
      <w:szCs w:val="16"/>
    </w:rPr>
  </w:style>
  <w:style w:type="character" w:customStyle="1" w:styleId="27">
    <w:name w:val="Основной текст (2)7"/>
    <w:basedOn w:val="2"/>
    <w:uiPriority w:val="99"/>
    <w:rsid w:val="00311A3A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281">
    <w:name w:val="Основной текст (2) + 81"/>
    <w:aliases w:val="5 pt3"/>
    <w:basedOn w:val="2"/>
    <w:uiPriority w:val="99"/>
    <w:rsid w:val="00311A3A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2">
    <w:name w:val="Основной текст (2) + Малые прописные"/>
    <w:basedOn w:val="2"/>
    <w:uiPriority w:val="99"/>
    <w:rsid w:val="00311A3A"/>
    <w:rPr>
      <w:smallCap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0">
    <w:name w:val="Основной текст (10)_"/>
    <w:basedOn w:val="a0"/>
    <w:link w:val="101"/>
    <w:uiPriority w:val="99"/>
    <w:locked/>
    <w:rsid w:val="00311A3A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311A3A"/>
    <w:rPr>
      <w:color w:val="000000"/>
      <w:spacing w:val="0"/>
      <w:w w:val="100"/>
      <w:position w:val="0"/>
      <w:lang w:val="ru-RU" w:eastAsia="ru-RU"/>
    </w:rPr>
  </w:style>
  <w:style w:type="paragraph" w:customStyle="1" w:styleId="101">
    <w:name w:val="Основной текст (10)1"/>
    <w:basedOn w:val="a"/>
    <w:link w:val="10"/>
    <w:uiPriority w:val="99"/>
    <w:rsid w:val="00311A3A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z w:val="12"/>
      <w:szCs w:val="12"/>
    </w:rPr>
  </w:style>
  <w:style w:type="paragraph" w:styleId="a3">
    <w:name w:val="List Paragraph"/>
    <w:basedOn w:val="a"/>
    <w:uiPriority w:val="34"/>
    <w:qFormat/>
    <w:rsid w:val="00311A3A"/>
    <w:pPr>
      <w:ind w:left="720"/>
      <w:contextualSpacing/>
    </w:pPr>
  </w:style>
  <w:style w:type="character" w:customStyle="1" w:styleId="11">
    <w:name w:val="Основной текст (11)_"/>
    <w:basedOn w:val="a0"/>
    <w:link w:val="111"/>
    <w:uiPriority w:val="99"/>
    <w:locked/>
    <w:rsid w:val="00311A3A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311A3A"/>
    <w:rPr>
      <w:color w:val="000000"/>
      <w:spacing w:val="0"/>
      <w:w w:val="100"/>
      <w:position w:val="0"/>
      <w:lang w:val="ru-RU" w:eastAsia="ru-RU"/>
    </w:rPr>
  </w:style>
  <w:style w:type="character" w:customStyle="1" w:styleId="112">
    <w:name w:val="Основной текст (11)2"/>
    <w:basedOn w:val="11"/>
    <w:uiPriority w:val="99"/>
    <w:rsid w:val="00311A3A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111">
    <w:name w:val="Основной текст (11)1"/>
    <w:basedOn w:val="a"/>
    <w:link w:val="11"/>
    <w:uiPriority w:val="99"/>
    <w:rsid w:val="00311A3A"/>
    <w:pPr>
      <w:widowControl w:val="0"/>
      <w:shd w:val="clear" w:color="auto" w:fill="FFFFFF"/>
      <w:spacing w:after="0" w:line="230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554CE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554CE3"/>
    <w:rPr>
      <w:color w:val="000000"/>
      <w:spacing w:val="0"/>
      <w:w w:val="100"/>
      <w:position w:val="0"/>
      <w:lang w:val="ru-RU" w:eastAsia="ru-RU"/>
    </w:rPr>
  </w:style>
  <w:style w:type="paragraph" w:customStyle="1" w:styleId="210">
    <w:name w:val="Заголовок №21"/>
    <w:basedOn w:val="a"/>
    <w:link w:val="23"/>
    <w:uiPriority w:val="99"/>
    <w:rsid w:val="00554CE3"/>
    <w:pPr>
      <w:widowControl w:val="0"/>
      <w:shd w:val="clear" w:color="auto" w:fill="FFFFFF"/>
      <w:spacing w:after="0" w:line="235" w:lineRule="exact"/>
      <w:jc w:val="both"/>
      <w:outlineLvl w:val="1"/>
    </w:pPr>
    <w:rPr>
      <w:rFonts w:ascii="Microsoft Sans Serif" w:hAnsi="Microsoft Sans Serif" w:cs="Microsoft Sans Serif"/>
      <w:sz w:val="16"/>
      <w:szCs w:val="16"/>
    </w:rPr>
  </w:style>
  <w:style w:type="character" w:customStyle="1" w:styleId="27pt">
    <w:name w:val="Основной текст (2) + 7 pt"/>
    <w:basedOn w:val="2"/>
    <w:uiPriority w:val="99"/>
    <w:rsid w:val="00554CE3"/>
    <w:rPr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5">
    <w:name w:val="Основной текст (2)5"/>
    <w:basedOn w:val="2"/>
    <w:uiPriority w:val="99"/>
    <w:rsid w:val="003A43C9"/>
    <w:rPr>
      <w:color w:val="000000"/>
      <w:spacing w:val="0"/>
      <w:w w:val="100"/>
      <w:position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65FA6"/>
            <w:right w:val="none" w:sz="0" w:space="0" w:color="auto"/>
          </w:divBdr>
        </w:div>
        <w:div w:id="1667785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4294967184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КрякинаОВ</dc:creator>
  <cp:keywords/>
  <dc:description/>
  <cp:lastModifiedBy>КрякинаОВ</cp:lastModifiedBy>
  <cp:revision>6</cp:revision>
  <dcterms:created xsi:type="dcterms:W3CDTF">2016-09-13T06:54:00Z</dcterms:created>
  <dcterms:modified xsi:type="dcterms:W3CDTF">2016-09-13T05:30:00Z</dcterms:modified>
</cp:coreProperties>
</file>